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4B" w:rsidRPr="0033364B" w:rsidRDefault="0033364B" w:rsidP="0033364B">
      <w:pPr>
        <w:keepNext/>
        <w:keepLines/>
        <w:numPr>
          <w:ilvl w:val="0"/>
          <w:numId w:val="7"/>
        </w:numPr>
        <w:wordWrap w:val="0"/>
        <w:spacing w:before="340" w:after="330" w:line="578" w:lineRule="auto"/>
        <w:contextualSpacing/>
        <w:jc w:val="center"/>
        <w:outlineLvl w:val="0"/>
        <w:rPr>
          <w:rFonts w:ascii="宋体" w:eastAsia="宋体" w:hAnsi="宋体" w:cs="Times New Roman"/>
          <w:b/>
          <w:bCs/>
          <w:kern w:val="44"/>
          <w:sz w:val="44"/>
          <w:szCs w:val="44"/>
        </w:rPr>
      </w:pPr>
      <w:bookmarkStart w:id="0" w:name="_Toc103944316"/>
      <w:r w:rsidRPr="0033364B">
        <w:rPr>
          <w:rFonts w:ascii="宋体" w:eastAsia="宋体" w:hAnsi="宋体" w:cs="Times New Roman" w:hint="eastAsia"/>
          <w:b/>
          <w:bCs/>
          <w:kern w:val="44"/>
          <w:sz w:val="44"/>
          <w:szCs w:val="44"/>
        </w:rPr>
        <w:t>第五部分 用户需求书</w:t>
      </w:r>
      <w:bookmarkEnd w:id="0"/>
    </w:p>
    <w:p w:rsidR="0033364B" w:rsidRPr="0033364B" w:rsidRDefault="0033364B" w:rsidP="0033364B">
      <w:pPr>
        <w:keepNext/>
        <w:keepLines/>
        <w:numPr>
          <w:ilvl w:val="0"/>
          <w:numId w:val="7"/>
        </w:numPr>
        <w:wordWrap w:val="0"/>
        <w:spacing w:before="260" w:after="260" w:line="416" w:lineRule="auto"/>
        <w:outlineLvl w:val="1"/>
        <w:rPr>
          <w:rFonts w:ascii="宋体" w:eastAsia="宋体" w:hAnsi="宋体" w:cs="宋体"/>
          <w:b/>
        </w:rPr>
      </w:pPr>
      <w:bookmarkStart w:id="1" w:name="_Toc77777596"/>
      <w:bookmarkStart w:id="2" w:name="_Toc103944317"/>
      <w:r w:rsidRPr="0033364B">
        <w:rPr>
          <w:rFonts w:ascii="宋体" w:eastAsia="宋体" w:hAnsi="宋体" w:cs="宋体" w:hint="eastAsia"/>
          <w:b/>
        </w:rPr>
        <w:t>需求说明</w:t>
      </w:r>
      <w:bookmarkEnd w:id="1"/>
      <w:bookmarkEnd w:id="2"/>
    </w:p>
    <w:p w:rsidR="0033364B" w:rsidRPr="0033364B" w:rsidRDefault="0033364B" w:rsidP="0033364B">
      <w:pPr>
        <w:wordWrap w:val="0"/>
        <w:rPr>
          <w:rFonts w:ascii="宋体" w:eastAsia="宋体" w:hAnsi="宋体" w:cs="宋体"/>
        </w:rPr>
      </w:pPr>
      <w:r w:rsidRPr="0033364B">
        <w:rPr>
          <w:rFonts w:ascii="宋体" w:eastAsia="宋体" w:hAnsi="宋体" w:cs="宋体" w:hint="eastAsia"/>
        </w:rPr>
        <w:t>1.</w:t>
      </w:r>
      <w:r w:rsidRPr="0033364B">
        <w:rPr>
          <w:rFonts w:ascii="宋体" w:eastAsia="宋体" w:hAnsi="宋体" w:cs="宋体" w:hint="eastAsia"/>
        </w:rPr>
        <w:tab/>
        <w:t>依据招标文件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33364B" w:rsidRPr="0033364B" w:rsidRDefault="0033364B" w:rsidP="0033364B">
      <w:pPr>
        <w:wordWrap w:val="0"/>
        <w:rPr>
          <w:rFonts w:ascii="宋体" w:eastAsia="宋体" w:hAnsi="宋体" w:cs="宋体"/>
        </w:rPr>
      </w:pPr>
    </w:p>
    <w:p w:rsidR="0033364B" w:rsidRPr="0033364B" w:rsidRDefault="0033364B" w:rsidP="0033364B">
      <w:pPr>
        <w:wordWrap w:val="0"/>
        <w:rPr>
          <w:rFonts w:ascii="宋体" w:eastAsia="宋体" w:hAnsi="宋体" w:cs="宋体"/>
        </w:rPr>
      </w:pPr>
      <w:r w:rsidRPr="0033364B">
        <w:rPr>
          <w:rFonts w:ascii="宋体" w:eastAsia="宋体" w:hAnsi="宋体" w:cs="宋体" w:hint="eastAsia"/>
        </w:rPr>
        <w:t>2.</w:t>
      </w:r>
      <w:r w:rsidRPr="0033364B">
        <w:rPr>
          <w:rFonts w:ascii="宋体" w:eastAsia="宋体" w:hAnsi="宋体" w:cs="宋体" w:hint="eastAsia"/>
        </w:rPr>
        <w:tab/>
        <w:t>用户需求书部分一般包括项目背景、技术要求、商务要求等内容。其中技术要求主要包括采购项目名称、数量、技术规格、质量保证等；商务要求主要包括交货期(完工期)、付款方式、货物安装调试、检验验收、保险、产品配送地点、服务响应、质保期、售后服务等。</w:t>
      </w:r>
    </w:p>
    <w:p w:rsidR="0033364B" w:rsidRPr="0033364B" w:rsidRDefault="0033364B" w:rsidP="0033364B">
      <w:pPr>
        <w:wordWrap w:val="0"/>
        <w:rPr>
          <w:rFonts w:ascii="宋体" w:eastAsia="宋体" w:hAnsi="宋体" w:cs="宋体"/>
        </w:rPr>
      </w:pPr>
    </w:p>
    <w:p w:rsidR="0033364B" w:rsidRPr="0033364B" w:rsidRDefault="0033364B" w:rsidP="0033364B">
      <w:pPr>
        <w:wordWrap w:val="0"/>
        <w:rPr>
          <w:rFonts w:ascii="宋体" w:eastAsia="宋体" w:hAnsi="宋体" w:cs="宋体"/>
        </w:rPr>
      </w:pPr>
      <w:r w:rsidRPr="0033364B">
        <w:rPr>
          <w:rFonts w:ascii="宋体" w:eastAsia="宋体" w:hAnsi="宋体" w:cs="宋体" w:hint="eastAsia"/>
        </w:rPr>
        <w:t>投标人应充分结合本招标文件上下文了解项目招标需求。</w:t>
      </w:r>
    </w:p>
    <w:p w:rsidR="0033364B" w:rsidRPr="0033364B" w:rsidRDefault="0033364B" w:rsidP="0033364B">
      <w:pPr>
        <w:keepNext/>
        <w:keepLines/>
        <w:numPr>
          <w:ilvl w:val="0"/>
          <w:numId w:val="7"/>
        </w:numPr>
        <w:wordWrap w:val="0"/>
        <w:spacing w:before="260" w:after="260" w:line="416" w:lineRule="auto"/>
        <w:outlineLvl w:val="2"/>
        <w:rPr>
          <w:rFonts w:ascii="Calibri" w:eastAsia="宋体" w:hAnsi="Calibri" w:cs="Times New Roman"/>
          <w:b/>
          <w:bCs/>
          <w:sz w:val="32"/>
          <w:szCs w:val="32"/>
        </w:rPr>
      </w:pPr>
      <w:bookmarkStart w:id="3" w:name="_GoBack"/>
      <w:bookmarkEnd w:id="3"/>
      <w:r w:rsidRPr="0033364B">
        <w:rPr>
          <w:rFonts w:ascii="Calibri" w:eastAsia="宋体" w:hAnsi="Calibri" w:cs="Times New Roman"/>
          <w:b/>
          <w:bCs/>
          <w:sz w:val="32"/>
          <w:szCs w:val="32"/>
        </w:rPr>
        <w:br w:type="page"/>
      </w:r>
      <w:bookmarkStart w:id="4" w:name="_Toc19673"/>
      <w:bookmarkStart w:id="5" w:name="_Toc103944318"/>
      <w:r w:rsidRPr="0033364B">
        <w:rPr>
          <w:rFonts w:ascii="Calibri" w:eastAsia="宋体" w:hAnsi="Calibri" w:cs="Times New Roman" w:hint="eastAsia"/>
          <w:b/>
          <w:bCs/>
          <w:sz w:val="32"/>
          <w:szCs w:val="32"/>
        </w:rPr>
        <w:lastRenderedPageBreak/>
        <w:t>一、</w:t>
      </w:r>
      <w:bookmarkEnd w:id="4"/>
      <w:r w:rsidRPr="0033364B">
        <w:rPr>
          <w:rFonts w:ascii="Calibri" w:eastAsia="宋体" w:hAnsi="Calibri" w:cs="Times New Roman" w:hint="eastAsia"/>
          <w:b/>
          <w:bCs/>
          <w:sz w:val="32"/>
          <w:szCs w:val="32"/>
        </w:rPr>
        <w:t>服务内容一览表</w:t>
      </w:r>
      <w:bookmarkEnd w:id="5"/>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049"/>
        <w:gridCol w:w="851"/>
        <w:gridCol w:w="850"/>
        <w:gridCol w:w="1701"/>
        <w:gridCol w:w="1876"/>
        <w:gridCol w:w="1223"/>
      </w:tblGrid>
      <w:tr w:rsidR="0033364B" w:rsidRPr="0033364B" w:rsidTr="00B0625C">
        <w:trPr>
          <w:trHeight w:val="442"/>
          <w:jc w:val="center"/>
        </w:trPr>
        <w:tc>
          <w:tcPr>
            <w:tcW w:w="677"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序号</w:t>
            </w:r>
          </w:p>
        </w:tc>
        <w:tc>
          <w:tcPr>
            <w:tcW w:w="2049"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服务名称</w:t>
            </w:r>
          </w:p>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w:t>
            </w:r>
            <w:r w:rsidRPr="0033364B">
              <w:rPr>
                <w:rFonts w:ascii="宋体" w:eastAsia="宋体" w:hAnsi="宋体" w:cs="宋体" w:hint="eastAsia"/>
                <w:b/>
                <w:bCs/>
                <w:color w:val="FF0000"/>
              </w:rPr>
              <w:t>标的名称）</w:t>
            </w:r>
          </w:p>
        </w:tc>
        <w:tc>
          <w:tcPr>
            <w:tcW w:w="851"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数量</w:t>
            </w:r>
          </w:p>
        </w:tc>
        <w:tc>
          <w:tcPr>
            <w:tcW w:w="850"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单位</w:t>
            </w:r>
          </w:p>
        </w:tc>
        <w:tc>
          <w:tcPr>
            <w:tcW w:w="1701"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最高限价（元）</w:t>
            </w:r>
          </w:p>
        </w:tc>
        <w:tc>
          <w:tcPr>
            <w:tcW w:w="1876"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预算控制金（元）</w:t>
            </w:r>
          </w:p>
        </w:tc>
        <w:tc>
          <w:tcPr>
            <w:tcW w:w="1223" w:type="dxa"/>
            <w:shd w:val="clear" w:color="auto" w:fill="DEEAF6"/>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所属行业</w:t>
            </w:r>
          </w:p>
        </w:tc>
      </w:tr>
      <w:tr w:rsidR="0033364B" w:rsidRPr="0033364B" w:rsidTr="00B0625C">
        <w:trPr>
          <w:trHeight w:val="1072"/>
          <w:jc w:val="center"/>
        </w:trPr>
        <w:tc>
          <w:tcPr>
            <w:tcW w:w="677" w:type="dxa"/>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1</w:t>
            </w:r>
          </w:p>
        </w:tc>
        <w:tc>
          <w:tcPr>
            <w:tcW w:w="2049" w:type="dxa"/>
            <w:vAlign w:val="center"/>
          </w:tcPr>
          <w:p w:rsidR="0033364B" w:rsidRPr="0033364B" w:rsidRDefault="0033364B" w:rsidP="0033364B">
            <w:pPr>
              <w:wordWrap w:val="0"/>
              <w:contextualSpacing/>
              <w:jc w:val="center"/>
              <w:rPr>
                <w:rFonts w:ascii="宋体" w:eastAsia="宋体" w:hAnsi="宋体" w:cs="宋体"/>
                <w:b/>
              </w:rPr>
            </w:pPr>
            <w:r w:rsidRPr="0033364B">
              <w:rPr>
                <w:rFonts w:ascii="宋体" w:eastAsia="宋体" w:hAnsi="宋体" w:cs="宋体" w:hint="eastAsia"/>
                <w:b/>
              </w:rPr>
              <w:t>深圳外国语学校一校三部绿化租摆服务项目</w:t>
            </w:r>
          </w:p>
        </w:tc>
        <w:tc>
          <w:tcPr>
            <w:tcW w:w="851" w:type="dxa"/>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1</w:t>
            </w:r>
          </w:p>
        </w:tc>
        <w:tc>
          <w:tcPr>
            <w:tcW w:w="850" w:type="dxa"/>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宋体" w:hint="eastAsia"/>
                <w:b/>
                <w:bCs/>
              </w:rPr>
              <w:t>项</w:t>
            </w:r>
          </w:p>
        </w:tc>
        <w:tc>
          <w:tcPr>
            <w:tcW w:w="1701" w:type="dxa"/>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仿宋" w:hint="eastAsia"/>
                <w:b/>
                <w:color w:val="000000"/>
                <w:szCs w:val="21"/>
              </w:rPr>
              <w:t>￥</w:t>
            </w:r>
            <w:r w:rsidRPr="0033364B">
              <w:rPr>
                <w:rFonts w:ascii="宋体" w:eastAsia="宋体" w:hAnsi="宋体" w:cs="仿宋"/>
                <w:b/>
                <w:color w:val="000000"/>
                <w:szCs w:val="21"/>
              </w:rPr>
              <w:t>350,000.00</w:t>
            </w:r>
          </w:p>
        </w:tc>
        <w:tc>
          <w:tcPr>
            <w:tcW w:w="1876" w:type="dxa"/>
            <w:vAlign w:val="center"/>
          </w:tcPr>
          <w:p w:rsidR="0033364B" w:rsidRPr="0033364B" w:rsidRDefault="0033364B" w:rsidP="0033364B">
            <w:pPr>
              <w:wordWrap w:val="0"/>
              <w:contextualSpacing/>
              <w:jc w:val="center"/>
              <w:rPr>
                <w:rFonts w:ascii="宋体" w:eastAsia="宋体" w:hAnsi="宋体" w:cs="宋体"/>
                <w:b/>
                <w:bCs/>
              </w:rPr>
            </w:pPr>
            <w:r w:rsidRPr="0033364B">
              <w:rPr>
                <w:rFonts w:ascii="宋体" w:eastAsia="宋体" w:hAnsi="宋体" w:cs="仿宋" w:hint="eastAsia"/>
                <w:b/>
                <w:color w:val="000000"/>
                <w:szCs w:val="21"/>
              </w:rPr>
              <w:t>￥</w:t>
            </w:r>
            <w:r w:rsidRPr="0033364B">
              <w:rPr>
                <w:rFonts w:ascii="宋体" w:eastAsia="宋体" w:hAnsi="宋体" w:cs="仿宋"/>
                <w:b/>
                <w:color w:val="000000"/>
                <w:szCs w:val="21"/>
              </w:rPr>
              <w:t>350,000.00</w:t>
            </w:r>
          </w:p>
        </w:tc>
        <w:tc>
          <w:tcPr>
            <w:tcW w:w="1223" w:type="dxa"/>
            <w:vAlign w:val="center"/>
          </w:tcPr>
          <w:p w:rsidR="0033364B" w:rsidRPr="0033364B" w:rsidRDefault="0033364B" w:rsidP="0033364B">
            <w:pPr>
              <w:wordWrap w:val="0"/>
              <w:contextualSpacing/>
              <w:jc w:val="center"/>
              <w:rPr>
                <w:rFonts w:ascii="宋体" w:eastAsia="宋体" w:hAnsi="宋体" w:cs="仿宋"/>
                <w:b/>
                <w:color w:val="FF0000"/>
                <w:szCs w:val="21"/>
              </w:rPr>
            </w:pPr>
            <w:r w:rsidRPr="0033364B">
              <w:rPr>
                <w:rFonts w:ascii="Calibri" w:eastAsia="宋体" w:hAnsi="Calibri" w:cs="Times New Roman" w:hint="eastAsia"/>
                <w:b/>
                <w:color w:val="FF0000"/>
              </w:rPr>
              <w:t>其他未列明行业</w:t>
            </w:r>
          </w:p>
        </w:tc>
      </w:tr>
      <w:tr w:rsidR="0033364B" w:rsidRPr="0033364B" w:rsidTr="00B0625C">
        <w:trPr>
          <w:trHeight w:val="668"/>
          <w:jc w:val="center"/>
        </w:trPr>
        <w:tc>
          <w:tcPr>
            <w:tcW w:w="9227" w:type="dxa"/>
            <w:gridSpan w:val="7"/>
            <w:vAlign w:val="center"/>
          </w:tcPr>
          <w:p w:rsidR="0033364B" w:rsidRPr="0033364B" w:rsidRDefault="0033364B" w:rsidP="0033364B">
            <w:pPr>
              <w:wordWrap w:val="0"/>
              <w:contextualSpacing/>
              <w:jc w:val="center"/>
              <w:rPr>
                <w:rFonts w:ascii="Calibri" w:eastAsia="宋体" w:hAnsi="Calibri" w:cs="Times New Roman" w:hint="eastAsia"/>
                <w:b/>
                <w:color w:val="FF0000"/>
              </w:rPr>
            </w:pPr>
            <w:r w:rsidRPr="0033364B">
              <w:rPr>
                <w:rFonts w:ascii="宋体" w:eastAsia="宋体" w:hAnsi="宋体" w:cs="宋体" w:hint="eastAsia"/>
                <w:b/>
              </w:rPr>
              <w:t>备注：超过本项目最高限价及服务清单明细中列明的条目最高限价的投标报价将作投标无效处理。</w:t>
            </w:r>
          </w:p>
        </w:tc>
      </w:tr>
    </w:tbl>
    <w:p w:rsidR="0033364B" w:rsidRPr="0033364B" w:rsidRDefault="0033364B" w:rsidP="0033364B">
      <w:pPr>
        <w:keepNext/>
        <w:keepLines/>
        <w:numPr>
          <w:ilvl w:val="0"/>
          <w:numId w:val="7"/>
        </w:numPr>
        <w:wordWrap w:val="0"/>
        <w:spacing w:before="260" w:after="260" w:line="416" w:lineRule="auto"/>
        <w:outlineLvl w:val="2"/>
        <w:rPr>
          <w:rFonts w:ascii="Calibri" w:eastAsia="宋体" w:hAnsi="Calibri" w:cs="Times New Roman"/>
          <w:b/>
          <w:bCs/>
          <w:sz w:val="32"/>
          <w:szCs w:val="32"/>
        </w:rPr>
      </w:pPr>
      <w:bookmarkStart w:id="6" w:name="_Toc74845676"/>
      <w:bookmarkStart w:id="7" w:name="_Toc103944319"/>
      <w:r w:rsidRPr="0033364B">
        <w:rPr>
          <w:rFonts w:ascii="Calibri" w:eastAsia="宋体" w:hAnsi="Calibri" w:cs="Times New Roman" w:hint="eastAsia"/>
          <w:b/>
          <w:bCs/>
          <w:sz w:val="32"/>
          <w:szCs w:val="32"/>
        </w:rPr>
        <w:t>二、</w:t>
      </w:r>
      <w:bookmarkEnd w:id="6"/>
      <w:r w:rsidRPr="0033364B">
        <w:rPr>
          <w:rFonts w:ascii="Calibri" w:eastAsia="宋体" w:hAnsi="Calibri" w:cs="Times New Roman" w:hint="eastAsia"/>
          <w:b/>
          <w:bCs/>
          <w:sz w:val="32"/>
          <w:szCs w:val="32"/>
        </w:rPr>
        <w:t>技术需求</w:t>
      </w:r>
      <w:bookmarkEnd w:id="7"/>
    </w:p>
    <w:p w:rsidR="0033364B" w:rsidRPr="0033364B" w:rsidRDefault="0033364B" w:rsidP="0033364B">
      <w:pPr>
        <w:suppressAutoHyphens/>
        <w:wordWrap w:val="0"/>
        <w:rPr>
          <w:rFonts w:ascii="Times New Roman" w:eastAsia="宋体" w:hAnsi="Times New Roman" w:cs="Times New Roman"/>
          <w:b/>
          <w:color w:val="FF0000"/>
          <w:sz w:val="24"/>
          <w:szCs w:val="24"/>
        </w:rPr>
      </w:pPr>
      <w:r w:rsidRPr="0033364B">
        <w:rPr>
          <w:rFonts w:ascii="Times New Roman" w:eastAsia="宋体" w:hAnsi="Times New Roman" w:cs="Times New Roman"/>
          <w:b/>
          <w:color w:val="FF0000"/>
          <w:sz w:val="24"/>
          <w:szCs w:val="24"/>
        </w:rPr>
        <w:t>说明：</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b/>
          <w:sz w:val="24"/>
          <w:szCs w:val="24"/>
        </w:rPr>
        <w:t>1</w:t>
      </w:r>
      <w:r w:rsidRPr="0033364B">
        <w:rPr>
          <w:rFonts w:ascii="Times New Roman" w:eastAsia="宋体" w:hAnsi="Times New Roman" w:cs="Times New Roman"/>
          <w:b/>
          <w:sz w:val="24"/>
          <w:szCs w:val="24"/>
        </w:rPr>
        <w:t>、带</w:t>
      </w:r>
      <w:r w:rsidRPr="0033364B">
        <w:rPr>
          <w:rFonts w:ascii="Times New Roman" w:eastAsia="宋体" w:hAnsi="Times New Roman" w:cs="Times New Roman" w:hint="eastAsia"/>
          <w:b/>
          <w:sz w:val="24"/>
          <w:szCs w:val="24"/>
        </w:rPr>
        <w:t xml:space="preserve"> </w:t>
      </w:r>
      <w:r w:rsidRPr="0033364B">
        <w:rPr>
          <w:rFonts w:ascii="Times New Roman" w:eastAsia="宋体" w:hAnsi="Times New Roman" w:cs="Times New Roman"/>
          <w:b/>
          <w:sz w:val="24"/>
          <w:szCs w:val="24"/>
        </w:rPr>
        <w:t>“</w:t>
      </w:r>
      <w:r w:rsidRPr="0033364B">
        <w:rPr>
          <w:rFonts w:ascii="Segoe UI Symbol" w:eastAsia="宋体" w:hAnsi="Segoe UI Symbol" w:cs="Segoe UI Symbol"/>
          <w:b/>
          <w:sz w:val="24"/>
          <w:szCs w:val="24"/>
        </w:rPr>
        <w:t>★</w:t>
      </w:r>
      <w:r w:rsidRPr="0033364B">
        <w:rPr>
          <w:rFonts w:ascii="Times New Roman" w:eastAsia="宋体" w:hAnsi="Times New Roman" w:cs="Times New Roman"/>
          <w:b/>
          <w:sz w:val="24"/>
          <w:szCs w:val="24"/>
        </w:rPr>
        <w:t xml:space="preserve">” </w:t>
      </w:r>
      <w:r w:rsidRPr="0033364B">
        <w:rPr>
          <w:rFonts w:ascii="Times New Roman" w:eastAsia="宋体" w:hAnsi="Times New Roman" w:cs="Times New Roman"/>
          <w:b/>
          <w:sz w:val="24"/>
          <w:szCs w:val="24"/>
        </w:rPr>
        <w:t>指标项为实质性条款，如出现负偏离，将被视为未实质性满足招标文件要求作投标无效处理。带</w:t>
      </w:r>
      <w:r w:rsidRPr="0033364B">
        <w:rPr>
          <w:rFonts w:ascii="Times New Roman" w:eastAsia="宋体" w:hAnsi="Times New Roman" w:cs="Times New Roman"/>
          <w:b/>
          <w:sz w:val="24"/>
          <w:szCs w:val="24"/>
        </w:rPr>
        <w:t>“▲”</w:t>
      </w:r>
      <w:r w:rsidRPr="0033364B">
        <w:rPr>
          <w:rFonts w:ascii="Times New Roman" w:eastAsia="宋体" w:hAnsi="Times New Roman" w:cs="Times New Roman"/>
          <w:b/>
          <w:sz w:val="24"/>
          <w:szCs w:val="24"/>
        </w:rPr>
        <w:t>指标项为重要参数，负偏离时</w:t>
      </w:r>
      <w:r w:rsidRPr="0033364B">
        <w:rPr>
          <w:rFonts w:ascii="Times New Roman" w:eastAsia="宋体" w:hAnsi="Times New Roman" w:cs="Times New Roman" w:hint="eastAsia"/>
          <w:b/>
          <w:sz w:val="24"/>
          <w:szCs w:val="24"/>
        </w:rPr>
        <w:t>依照</w:t>
      </w:r>
      <w:r w:rsidRPr="0033364B">
        <w:rPr>
          <w:rFonts w:ascii="Times New Roman" w:eastAsia="宋体" w:hAnsi="Times New Roman" w:cs="Times New Roman"/>
          <w:b/>
          <w:sz w:val="24"/>
          <w:szCs w:val="24"/>
        </w:rPr>
        <w:t>相关评分准则内容作重点扣分处理。</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b/>
          <w:sz w:val="24"/>
          <w:szCs w:val="24"/>
        </w:rPr>
        <w:t>2</w:t>
      </w:r>
      <w:r w:rsidRPr="0033364B">
        <w:rPr>
          <w:rFonts w:ascii="Times New Roman" w:eastAsia="宋体" w:hAnsi="Times New Roman" w:cs="Times New Roman"/>
          <w:b/>
          <w:sz w:val="24"/>
          <w:szCs w:val="24"/>
        </w:rPr>
        <w:t>、招标技术要求中，</w:t>
      </w:r>
      <w:r w:rsidRPr="0033364B">
        <w:rPr>
          <w:rFonts w:ascii="Times New Roman" w:eastAsia="宋体" w:hAnsi="Times New Roman" w:cs="Times New Roman"/>
          <w:b/>
          <w:color w:val="FF0000"/>
          <w:sz w:val="24"/>
          <w:szCs w:val="24"/>
        </w:rPr>
        <w:t>用红色加粗字体标注的技术条款为要求提供证明资料的条款，共</w:t>
      </w:r>
      <w:r w:rsidRPr="0033364B">
        <w:rPr>
          <w:rFonts w:ascii="Times New Roman" w:eastAsia="宋体" w:hAnsi="Times New Roman" w:cs="Times New Roman"/>
          <w:b/>
          <w:color w:val="FF0000"/>
          <w:sz w:val="24"/>
          <w:szCs w:val="24"/>
          <w:highlight w:val="yellow"/>
        </w:rPr>
        <w:t>0</w:t>
      </w:r>
      <w:r w:rsidRPr="0033364B">
        <w:rPr>
          <w:rFonts w:ascii="Times New Roman" w:eastAsia="宋体" w:hAnsi="Times New Roman" w:cs="Times New Roman"/>
          <w:b/>
          <w:color w:val="FF0000"/>
          <w:sz w:val="24"/>
          <w:szCs w:val="24"/>
        </w:rPr>
        <w:t>项，</w:t>
      </w:r>
      <w:r w:rsidRPr="0033364B">
        <w:rPr>
          <w:rFonts w:ascii="Times New Roman" w:eastAsia="宋体" w:hAnsi="Times New Roman" w:cs="Times New Roman" w:hint="eastAsia"/>
          <w:b/>
          <w:color w:val="FF0000"/>
          <w:sz w:val="24"/>
          <w:szCs w:val="24"/>
        </w:rPr>
        <w:t>未提供证明材料将按负偏离处理，</w:t>
      </w:r>
      <w:r w:rsidRPr="0033364B">
        <w:rPr>
          <w:rFonts w:ascii="Times New Roman" w:eastAsia="宋体" w:hAnsi="Times New Roman" w:cs="Times New Roman"/>
          <w:b/>
          <w:sz w:val="24"/>
          <w:szCs w:val="24"/>
        </w:rPr>
        <w:t>其余为未要求提供证明资料的条款，无需提供相关证明资料。</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hint="eastAsia"/>
          <w:b/>
          <w:sz w:val="24"/>
          <w:szCs w:val="24"/>
        </w:rPr>
        <w:t>3</w:t>
      </w:r>
      <w:r w:rsidRPr="0033364B">
        <w:rPr>
          <w:rFonts w:ascii="Times New Roman" w:eastAsia="宋体" w:hAnsi="Times New Roman" w:cs="Times New Roman" w:hint="eastAsia"/>
          <w:b/>
          <w:sz w:val="24"/>
          <w:szCs w:val="24"/>
        </w:rPr>
        <w:t>、一条参数如有细分项，扣分按细分项条数算。</w:t>
      </w:r>
    </w:p>
    <w:p w:rsidR="0033364B" w:rsidRPr="0033364B" w:rsidRDefault="0033364B" w:rsidP="0033364B">
      <w:pPr>
        <w:wordWrap w:val="0"/>
        <w:autoSpaceDE w:val="0"/>
        <w:autoSpaceDN w:val="0"/>
        <w:adjustRightInd w:val="0"/>
        <w:ind w:firstLineChars="200" w:firstLine="482"/>
        <w:jc w:val="left"/>
        <w:rPr>
          <w:rFonts w:ascii="宋体" w:eastAsia="宋体" w:hAnsi="Times New Roman" w:cs="Times New Roman"/>
          <w:b/>
          <w:color w:val="FF0000"/>
          <w:kern w:val="0"/>
          <w:sz w:val="24"/>
          <w:szCs w:val="24"/>
        </w:rPr>
      </w:pPr>
    </w:p>
    <w:p w:rsidR="0033364B" w:rsidRPr="0033364B" w:rsidRDefault="0033364B" w:rsidP="0033364B">
      <w:pPr>
        <w:wordWrap w:val="0"/>
        <w:autoSpaceDE w:val="0"/>
        <w:autoSpaceDN w:val="0"/>
        <w:adjustRightInd w:val="0"/>
        <w:jc w:val="left"/>
        <w:rPr>
          <w:rFonts w:ascii="宋体" w:eastAsia="宋体" w:hAnsi="Times New Roman" w:cs="Times New Roman"/>
          <w:b/>
          <w:color w:val="FF0000"/>
          <w:kern w:val="0"/>
          <w:sz w:val="24"/>
          <w:szCs w:val="24"/>
        </w:rPr>
      </w:pPr>
      <w:r w:rsidRPr="0033364B">
        <w:rPr>
          <w:rFonts w:ascii="宋体" w:eastAsia="宋体" w:hAnsi="Times New Roman" w:cs="Times New Roman" w:hint="eastAsia"/>
          <w:b/>
          <w:color w:val="FF0000"/>
          <w:kern w:val="0"/>
          <w:sz w:val="24"/>
          <w:szCs w:val="24"/>
        </w:rPr>
        <w:t>具体技术要求：</w:t>
      </w:r>
    </w:p>
    <w:p w:rsidR="0033364B" w:rsidRPr="0033364B" w:rsidRDefault="0033364B" w:rsidP="0033364B">
      <w:pPr>
        <w:wordWrap w:val="0"/>
        <w:autoSpaceDE w:val="0"/>
        <w:autoSpaceDN w:val="0"/>
        <w:adjustRightInd w:val="0"/>
        <w:jc w:val="left"/>
        <w:rPr>
          <w:rFonts w:ascii="宋体" w:eastAsia="宋体" w:hAnsi="Times New Roman" w:cs="Times New Roman"/>
          <w:b/>
          <w:color w:val="000000"/>
          <w:kern w:val="0"/>
          <w:szCs w:val="24"/>
        </w:rPr>
      </w:pPr>
    </w:p>
    <w:p w:rsidR="0033364B" w:rsidRPr="0033364B" w:rsidRDefault="0033364B" w:rsidP="0033364B">
      <w:pPr>
        <w:wordWrap w:val="0"/>
        <w:autoSpaceDE w:val="0"/>
        <w:autoSpaceDN w:val="0"/>
        <w:adjustRightInd w:val="0"/>
        <w:jc w:val="left"/>
        <w:rPr>
          <w:rFonts w:ascii="宋体" w:eastAsia="宋体" w:hAnsi="Times New Roman" w:cs="Times New Roman"/>
          <w:b/>
          <w:color w:val="000000"/>
          <w:kern w:val="0"/>
          <w:sz w:val="24"/>
          <w:szCs w:val="24"/>
        </w:rPr>
      </w:pPr>
      <w:r w:rsidRPr="0033364B">
        <w:rPr>
          <w:rFonts w:ascii="宋体" w:eastAsia="宋体" w:hAnsi="Times New Roman" w:cs="Times New Roman" w:hint="eastAsia"/>
          <w:b/>
          <w:color w:val="000000"/>
          <w:kern w:val="0"/>
          <w:sz w:val="24"/>
          <w:szCs w:val="24"/>
        </w:rPr>
        <w:t>一、服务要求</w:t>
      </w:r>
    </w:p>
    <w:p w:rsidR="0033364B" w:rsidRPr="0033364B" w:rsidRDefault="0033364B" w:rsidP="0033364B">
      <w:pPr>
        <w:ind w:firstLineChars="200" w:firstLine="422"/>
        <w:rPr>
          <w:rFonts w:ascii="宋体" w:eastAsia="宋体" w:hAnsi="宋体" w:cs="Times New Roman"/>
          <w:szCs w:val="21"/>
        </w:rPr>
      </w:pPr>
      <w:r w:rsidRPr="0033364B">
        <w:rPr>
          <w:rFonts w:ascii="宋体" w:eastAsia="宋体" w:hAnsi="宋体" w:cs="Times New Roman" w:hint="eastAsia"/>
          <w:b/>
          <w:szCs w:val="21"/>
        </w:rPr>
        <w:t>（</w:t>
      </w:r>
      <w:r w:rsidRPr="0033364B">
        <w:rPr>
          <w:rFonts w:ascii="宋体" w:eastAsia="宋体" w:hAnsi="宋体" w:cs="Times New Roman"/>
          <w:b/>
          <w:szCs w:val="21"/>
        </w:rPr>
        <w:t>1</w:t>
      </w:r>
      <w:r w:rsidRPr="0033364B">
        <w:rPr>
          <w:rFonts w:ascii="宋体" w:eastAsia="宋体" w:hAnsi="宋体" w:cs="Times New Roman" w:hint="eastAsia"/>
          <w:b/>
          <w:szCs w:val="21"/>
        </w:rPr>
        <w:t>）花器要求：</w:t>
      </w:r>
      <w:r w:rsidRPr="0033364B">
        <w:rPr>
          <w:rFonts w:ascii="宋体" w:eastAsia="宋体" w:hAnsi="宋体" w:cs="Times New Roman" w:hint="eastAsia"/>
          <w:szCs w:val="21"/>
        </w:rPr>
        <w:t>高温烧制陶瓷；无孔（底座无排水口），盆器接地面需加垫（大理石、木地板、胶地板等硬质地面选择5</w:t>
      </w:r>
      <w:r w:rsidRPr="0033364B">
        <w:rPr>
          <w:rFonts w:ascii="宋体" w:eastAsia="宋体" w:hAnsi="宋体" w:cs="Times New Roman"/>
          <w:szCs w:val="21"/>
        </w:rPr>
        <w:t>mm厚毡垫</w:t>
      </w:r>
      <w:r w:rsidRPr="0033364B">
        <w:rPr>
          <w:rFonts w:ascii="宋体" w:eastAsia="宋体" w:hAnsi="宋体" w:cs="Times New Roman" w:hint="eastAsia"/>
          <w:szCs w:val="21"/>
        </w:rPr>
        <w:t>，</w:t>
      </w:r>
      <w:r w:rsidRPr="0033364B">
        <w:rPr>
          <w:rFonts w:ascii="宋体" w:eastAsia="宋体" w:hAnsi="宋体" w:cs="Times New Roman"/>
          <w:szCs w:val="21"/>
        </w:rPr>
        <w:t>地毯等软质地面选择</w:t>
      </w:r>
      <w:r w:rsidRPr="0033364B">
        <w:rPr>
          <w:rFonts w:ascii="宋体" w:eastAsia="宋体" w:hAnsi="宋体" w:cs="Times New Roman" w:hint="eastAsia"/>
          <w:szCs w:val="21"/>
        </w:rPr>
        <w:t>2-</w:t>
      </w:r>
      <w:r w:rsidRPr="0033364B">
        <w:rPr>
          <w:rFonts w:ascii="宋体" w:eastAsia="宋体" w:hAnsi="宋体" w:cs="Times New Roman"/>
          <w:szCs w:val="21"/>
        </w:rPr>
        <w:t>3mm</w:t>
      </w:r>
      <w:r w:rsidRPr="0033364B">
        <w:rPr>
          <w:rFonts w:ascii="宋体" w:eastAsia="宋体" w:hAnsi="宋体" w:cs="Times New Roman" w:hint="eastAsia"/>
          <w:szCs w:val="21"/>
        </w:rPr>
        <w:t>，</w:t>
      </w:r>
      <w:r w:rsidRPr="0033364B">
        <w:rPr>
          <w:rFonts w:ascii="宋体" w:eastAsia="宋体" w:hAnsi="宋体" w:cs="Times New Roman"/>
          <w:szCs w:val="21"/>
        </w:rPr>
        <w:t>且与盆底粘合不脱落</w:t>
      </w:r>
      <w:r w:rsidRPr="0033364B">
        <w:rPr>
          <w:rFonts w:ascii="宋体" w:eastAsia="宋体" w:hAnsi="宋体" w:cs="Times New Roman" w:hint="eastAsia"/>
          <w:szCs w:val="21"/>
        </w:rPr>
        <w:t>，</w:t>
      </w:r>
      <w:r w:rsidRPr="0033364B">
        <w:rPr>
          <w:rFonts w:ascii="宋体" w:eastAsia="宋体" w:hAnsi="宋体" w:cs="Times New Roman"/>
          <w:szCs w:val="21"/>
        </w:rPr>
        <w:t>底垫尺寸小于盆底3</w:t>
      </w:r>
      <w:r w:rsidRPr="0033364B">
        <w:rPr>
          <w:rFonts w:ascii="宋体" w:eastAsia="宋体" w:hAnsi="宋体" w:cs="Times New Roman" w:hint="eastAsia"/>
          <w:szCs w:val="21"/>
        </w:rPr>
        <w:t>mm，盆器不另行加外置盆垫）；盆器规格、尺寸严格按照标书要求制。</w:t>
      </w:r>
    </w:p>
    <w:p w:rsidR="0033364B" w:rsidRPr="0033364B" w:rsidRDefault="0033364B" w:rsidP="0033364B">
      <w:pPr>
        <w:ind w:firstLineChars="200" w:firstLine="422"/>
        <w:rPr>
          <w:rFonts w:ascii="宋体" w:eastAsia="宋体" w:hAnsi="宋体" w:cs="Times New Roman"/>
          <w:szCs w:val="21"/>
        </w:rPr>
      </w:pPr>
      <w:r w:rsidRPr="0033364B">
        <w:rPr>
          <w:rFonts w:ascii="宋体" w:eastAsia="宋体" w:hAnsi="宋体" w:cs="Times New Roman" w:hint="eastAsia"/>
          <w:b/>
          <w:szCs w:val="21"/>
        </w:rPr>
        <w:t>（</w:t>
      </w:r>
      <w:r w:rsidRPr="0033364B">
        <w:rPr>
          <w:rFonts w:ascii="宋体" w:eastAsia="宋体" w:hAnsi="宋体" w:cs="Times New Roman"/>
          <w:b/>
          <w:szCs w:val="21"/>
        </w:rPr>
        <w:t>2</w:t>
      </w:r>
      <w:r w:rsidRPr="0033364B">
        <w:rPr>
          <w:rFonts w:ascii="宋体" w:eastAsia="宋体" w:hAnsi="宋体" w:cs="Times New Roman" w:hint="eastAsia"/>
          <w:b/>
          <w:szCs w:val="21"/>
        </w:rPr>
        <w:t>）花材要求：</w:t>
      </w:r>
      <w:r w:rsidRPr="0033364B">
        <w:rPr>
          <w:rFonts w:ascii="宋体" w:eastAsia="宋体" w:hAnsi="宋体" w:cs="Times New Roman" w:hint="eastAsia"/>
          <w:szCs w:val="21"/>
        </w:rPr>
        <w:t>严格按照标书要求选型、高度、数量、配制，后期根据现场落地环境可能做同价位调整。</w:t>
      </w:r>
    </w:p>
    <w:p w:rsidR="0033364B" w:rsidRPr="0033364B" w:rsidRDefault="0033364B" w:rsidP="0033364B">
      <w:pPr>
        <w:ind w:firstLineChars="200" w:firstLine="422"/>
        <w:rPr>
          <w:rFonts w:ascii="宋体" w:eastAsia="宋体" w:hAnsi="宋体" w:cs="Times New Roman"/>
          <w:szCs w:val="21"/>
        </w:rPr>
      </w:pPr>
      <w:r w:rsidRPr="0033364B">
        <w:rPr>
          <w:rFonts w:ascii="宋体" w:eastAsia="宋体" w:hAnsi="宋体" w:cs="Times New Roman" w:hint="eastAsia"/>
          <w:b/>
          <w:szCs w:val="21"/>
        </w:rPr>
        <w:t>（</w:t>
      </w:r>
      <w:r w:rsidRPr="0033364B">
        <w:rPr>
          <w:rFonts w:ascii="宋体" w:eastAsia="宋体" w:hAnsi="宋体" w:cs="Times New Roman"/>
          <w:b/>
          <w:szCs w:val="21"/>
        </w:rPr>
        <w:t>3</w:t>
      </w:r>
      <w:r w:rsidRPr="0033364B">
        <w:rPr>
          <w:rFonts w:ascii="宋体" w:eastAsia="宋体" w:hAnsi="宋体" w:cs="Times New Roman" w:hint="eastAsia"/>
          <w:b/>
          <w:szCs w:val="21"/>
        </w:rPr>
        <w:t>）种植要求：</w:t>
      </w:r>
      <w:r w:rsidRPr="0033364B">
        <w:rPr>
          <w:rFonts w:ascii="宋体" w:eastAsia="宋体" w:hAnsi="宋体" w:cs="Times New Roman" w:hint="eastAsia"/>
          <w:szCs w:val="21"/>
        </w:rPr>
        <w:t>大厦所供苗木种植基质必须经过高温消毒无菌处理，避免携带虫卵等；所有落地罐装花采用套盆模式，采用“陶粒填充+无纺布+无菌土+袋苗或盆苗+覆盖物装饰”工艺（具体如下图）；</w:t>
      </w:r>
    </w:p>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noProof/>
          <w:szCs w:val="21"/>
        </w:rPr>
        <w:lastRenderedPageBreak/>
        <w:drawing>
          <wp:inline distT="0" distB="0" distL="0" distR="0">
            <wp:extent cx="3810000" cy="2882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82900"/>
                    </a:xfrm>
                    <a:prstGeom prst="rect">
                      <a:avLst/>
                    </a:prstGeom>
                    <a:noFill/>
                    <a:ln>
                      <a:noFill/>
                    </a:ln>
                  </pic:spPr>
                </pic:pic>
              </a:graphicData>
            </a:graphic>
          </wp:inline>
        </w:drawing>
      </w:r>
    </w:p>
    <w:p w:rsidR="0033364B" w:rsidRPr="0033364B" w:rsidRDefault="0033364B" w:rsidP="0033364B">
      <w:pPr>
        <w:ind w:firstLineChars="200" w:firstLine="422"/>
        <w:rPr>
          <w:rFonts w:ascii="宋体" w:eastAsia="宋体" w:hAnsi="宋体" w:cs="Times New Roman"/>
          <w:b/>
          <w:szCs w:val="21"/>
        </w:rPr>
      </w:pPr>
      <w:r w:rsidRPr="0033364B">
        <w:rPr>
          <w:rFonts w:ascii="宋体" w:eastAsia="宋体" w:hAnsi="宋体" w:cs="Times New Roman" w:hint="eastAsia"/>
          <w:b/>
          <w:szCs w:val="21"/>
        </w:rPr>
        <w:t>（</w:t>
      </w:r>
      <w:r w:rsidRPr="0033364B">
        <w:rPr>
          <w:rFonts w:ascii="宋体" w:eastAsia="宋体" w:hAnsi="宋体" w:cs="Times New Roman"/>
          <w:b/>
          <w:szCs w:val="21"/>
        </w:rPr>
        <w:t>4</w:t>
      </w:r>
      <w:r w:rsidRPr="0033364B">
        <w:rPr>
          <w:rFonts w:ascii="宋体" w:eastAsia="宋体" w:hAnsi="宋体" w:cs="Times New Roman" w:hint="eastAsia"/>
          <w:b/>
          <w:szCs w:val="21"/>
        </w:rPr>
        <w:t>）室外绿化养护要求：</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b/>
          <w:szCs w:val="21"/>
        </w:rPr>
        <w:t>修剪:</w:t>
      </w:r>
      <w:r w:rsidRPr="0033364B">
        <w:rPr>
          <w:rFonts w:ascii="宋体" w:eastAsia="宋体" w:hAnsi="宋体" w:cs="Times New Roman" w:hint="eastAsia"/>
          <w:szCs w:val="21"/>
        </w:rPr>
        <w:t>轮廓清楚、表面平直、侧面垂直、无明显缺漏剪、无崩口、无枯枝、脚部整齐。</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b/>
          <w:szCs w:val="21"/>
        </w:rPr>
        <w:t xml:space="preserve">施肥/施肥: </w:t>
      </w:r>
      <w:r w:rsidRPr="0033364B">
        <w:rPr>
          <w:rFonts w:ascii="宋体" w:eastAsia="宋体" w:hAnsi="宋体" w:cs="Times New Roman" w:hint="eastAsia"/>
          <w:szCs w:val="21"/>
        </w:rPr>
        <w:t>养分适量、无缺肥、不徒长；保持正常生长需要，无缺水情况。</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b/>
          <w:szCs w:val="21"/>
        </w:rPr>
        <w:t>病虫害防治：</w:t>
      </w:r>
      <w:r w:rsidRPr="0033364B">
        <w:rPr>
          <w:rFonts w:ascii="宋体" w:eastAsia="宋体" w:hAnsi="宋体" w:cs="Times New Roman" w:hint="eastAsia"/>
          <w:szCs w:val="21"/>
        </w:rPr>
        <w:t>见虫即打，无明显病虫枝，防治率达</w:t>
      </w:r>
      <w:r w:rsidRPr="0033364B">
        <w:rPr>
          <w:rFonts w:ascii="宋体" w:eastAsia="宋体" w:hAnsi="宋体" w:cs="Times New Roman"/>
          <w:szCs w:val="21"/>
        </w:rPr>
        <w:t>95%</w:t>
      </w:r>
      <w:r w:rsidRPr="0033364B">
        <w:rPr>
          <w:rFonts w:ascii="宋体" w:eastAsia="宋体" w:hAnsi="宋体" w:cs="Times New Roman" w:hint="eastAsia"/>
          <w:szCs w:val="21"/>
        </w:rPr>
        <w:t>以上（但因白蚁、林业检疫性病虫害除外）。</w:t>
      </w:r>
    </w:p>
    <w:p w:rsidR="0033364B" w:rsidRPr="0033364B" w:rsidRDefault="0033364B" w:rsidP="0033364B">
      <w:pPr>
        <w:spacing w:line="360" w:lineRule="auto"/>
        <w:ind w:firstLineChars="200" w:firstLine="422"/>
        <w:rPr>
          <w:rFonts w:ascii="宋体" w:eastAsia="宋体" w:hAnsi="宋体" w:cs="Times New Roman"/>
          <w:b/>
          <w:szCs w:val="21"/>
        </w:rPr>
      </w:pPr>
      <w:r w:rsidRPr="0033364B">
        <w:rPr>
          <w:rFonts w:ascii="宋体" w:eastAsia="宋体" w:hAnsi="宋体" w:cs="Times New Roman" w:hint="eastAsia"/>
          <w:b/>
          <w:szCs w:val="21"/>
        </w:rPr>
        <w:t>（5）更换频次要求：</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033"/>
        <w:gridCol w:w="1418"/>
        <w:gridCol w:w="5182"/>
      </w:tblGrid>
      <w:tr w:rsidR="0033364B" w:rsidRPr="0033364B" w:rsidTr="00B0625C">
        <w:tc>
          <w:tcPr>
            <w:tcW w:w="663" w:type="dxa"/>
            <w:vAlign w:val="center"/>
          </w:tcPr>
          <w:p w:rsidR="0033364B" w:rsidRPr="0033364B" w:rsidRDefault="0033364B" w:rsidP="0033364B">
            <w:pPr>
              <w:jc w:val="center"/>
              <w:rPr>
                <w:rFonts w:ascii="宋体" w:eastAsia="宋体" w:hAnsi="宋体" w:cs="Times New Roman"/>
                <w:b/>
                <w:szCs w:val="21"/>
              </w:rPr>
            </w:pPr>
            <w:r w:rsidRPr="0033364B">
              <w:rPr>
                <w:rFonts w:ascii="宋体" w:eastAsia="宋体" w:hAnsi="宋体" w:cs="Times New Roman" w:hint="eastAsia"/>
                <w:b/>
                <w:szCs w:val="21"/>
              </w:rPr>
              <w:t>序号</w:t>
            </w:r>
          </w:p>
        </w:tc>
        <w:tc>
          <w:tcPr>
            <w:tcW w:w="1033" w:type="dxa"/>
            <w:vAlign w:val="center"/>
          </w:tcPr>
          <w:p w:rsidR="0033364B" w:rsidRPr="0033364B" w:rsidRDefault="0033364B" w:rsidP="0033364B">
            <w:pPr>
              <w:jc w:val="center"/>
              <w:rPr>
                <w:rFonts w:ascii="宋体" w:eastAsia="宋体" w:hAnsi="宋体" w:cs="Times New Roman"/>
                <w:b/>
                <w:szCs w:val="21"/>
              </w:rPr>
            </w:pPr>
            <w:r w:rsidRPr="0033364B">
              <w:rPr>
                <w:rFonts w:ascii="宋体" w:eastAsia="宋体" w:hAnsi="宋体" w:cs="Times New Roman" w:hint="eastAsia"/>
                <w:b/>
                <w:szCs w:val="21"/>
              </w:rPr>
              <w:t>对象</w:t>
            </w:r>
          </w:p>
        </w:tc>
        <w:tc>
          <w:tcPr>
            <w:tcW w:w="1418" w:type="dxa"/>
            <w:vAlign w:val="center"/>
          </w:tcPr>
          <w:p w:rsidR="0033364B" w:rsidRPr="0033364B" w:rsidRDefault="0033364B" w:rsidP="0033364B">
            <w:pPr>
              <w:jc w:val="center"/>
              <w:rPr>
                <w:rFonts w:ascii="宋体" w:eastAsia="宋体" w:hAnsi="宋体" w:cs="Times New Roman"/>
                <w:b/>
                <w:szCs w:val="21"/>
              </w:rPr>
            </w:pPr>
            <w:r w:rsidRPr="0033364B">
              <w:rPr>
                <w:rFonts w:ascii="宋体" w:eastAsia="宋体" w:hAnsi="宋体" w:cs="Times New Roman" w:hint="eastAsia"/>
                <w:b/>
                <w:szCs w:val="21"/>
              </w:rPr>
              <w:t>更换频次</w:t>
            </w:r>
          </w:p>
        </w:tc>
        <w:tc>
          <w:tcPr>
            <w:tcW w:w="5182" w:type="dxa"/>
            <w:vAlign w:val="center"/>
          </w:tcPr>
          <w:p w:rsidR="0033364B" w:rsidRPr="0033364B" w:rsidRDefault="0033364B" w:rsidP="0033364B">
            <w:pPr>
              <w:jc w:val="center"/>
              <w:rPr>
                <w:rFonts w:ascii="宋体" w:eastAsia="宋体" w:hAnsi="宋体" w:cs="Times New Roman"/>
                <w:b/>
                <w:szCs w:val="21"/>
              </w:rPr>
            </w:pPr>
            <w:r w:rsidRPr="0033364B">
              <w:rPr>
                <w:rFonts w:ascii="宋体" w:eastAsia="宋体" w:hAnsi="宋体" w:cs="Times New Roman" w:hint="eastAsia"/>
                <w:b/>
                <w:szCs w:val="21"/>
              </w:rPr>
              <w:t>备注</w:t>
            </w:r>
          </w:p>
        </w:tc>
      </w:tr>
      <w:tr w:rsidR="0033364B" w:rsidRPr="0033364B" w:rsidTr="00B0625C">
        <w:trPr>
          <w:trHeight w:val="480"/>
        </w:trPr>
        <w:tc>
          <w:tcPr>
            <w:tcW w:w="66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szCs w:val="21"/>
              </w:rPr>
              <w:t>1</w:t>
            </w:r>
          </w:p>
        </w:tc>
        <w:tc>
          <w:tcPr>
            <w:tcW w:w="103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hint="eastAsia"/>
                <w:szCs w:val="21"/>
              </w:rPr>
              <w:t>鲜切花</w:t>
            </w:r>
          </w:p>
        </w:tc>
        <w:tc>
          <w:tcPr>
            <w:tcW w:w="1418"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szCs w:val="21"/>
              </w:rPr>
              <w:t>1周一次</w:t>
            </w:r>
          </w:p>
        </w:tc>
        <w:tc>
          <w:tcPr>
            <w:tcW w:w="5182" w:type="dxa"/>
            <w:vMerge w:val="restart"/>
            <w:vAlign w:val="center"/>
          </w:tcPr>
          <w:p w:rsidR="0033364B" w:rsidRPr="0033364B" w:rsidRDefault="0033364B" w:rsidP="0033364B">
            <w:pPr>
              <w:ind w:firstLineChars="200" w:firstLine="420"/>
              <w:jc w:val="left"/>
              <w:rPr>
                <w:rFonts w:ascii="宋体" w:eastAsia="宋体" w:hAnsi="宋体" w:cs="Times New Roman"/>
                <w:szCs w:val="21"/>
              </w:rPr>
            </w:pPr>
            <w:r w:rsidRPr="0033364B">
              <w:rPr>
                <w:rFonts w:ascii="宋体" w:eastAsia="宋体" w:hAnsi="宋体" w:cs="Times New Roman" w:hint="eastAsia"/>
                <w:szCs w:val="21"/>
              </w:rPr>
              <w:t>更换期内如遇到植物品质不佳情况，在接到甲方通知后须做更换，具体：</w:t>
            </w:r>
          </w:p>
          <w:p w:rsidR="0033364B" w:rsidRPr="0033364B" w:rsidRDefault="0033364B" w:rsidP="0033364B">
            <w:pPr>
              <w:numPr>
                <w:ilvl w:val="0"/>
                <w:numId w:val="11"/>
              </w:numPr>
              <w:jc w:val="left"/>
              <w:rPr>
                <w:rFonts w:ascii="宋体" w:eastAsia="宋体" w:hAnsi="宋体" w:cs="Times New Roman"/>
                <w:b/>
                <w:szCs w:val="21"/>
              </w:rPr>
            </w:pPr>
            <w:r w:rsidRPr="0033364B">
              <w:rPr>
                <w:rFonts w:ascii="宋体" w:eastAsia="宋体" w:hAnsi="宋体" w:cs="Times New Roman" w:hint="eastAsia"/>
                <w:szCs w:val="21"/>
              </w:rPr>
              <w:t>常规植物出现问题接到甲方通知次日处理并回复处理结果；</w:t>
            </w:r>
          </w:p>
          <w:p w:rsidR="0033364B" w:rsidRPr="0033364B" w:rsidRDefault="0033364B" w:rsidP="0033364B">
            <w:pPr>
              <w:numPr>
                <w:ilvl w:val="0"/>
                <w:numId w:val="11"/>
              </w:numPr>
              <w:jc w:val="left"/>
              <w:rPr>
                <w:rFonts w:ascii="宋体" w:eastAsia="宋体" w:hAnsi="宋体" w:cs="Times New Roman"/>
                <w:b/>
                <w:szCs w:val="21"/>
              </w:rPr>
            </w:pPr>
            <w:r w:rsidRPr="0033364B">
              <w:rPr>
                <w:rFonts w:ascii="宋体" w:eastAsia="宋体" w:hAnsi="宋体" w:cs="Times New Roman" w:hint="eastAsia"/>
                <w:szCs w:val="21"/>
              </w:rPr>
              <w:t>如品质差确认必须更换时，现场放置 “待更换”小温馨标示牌，常规</w:t>
            </w:r>
            <w:r w:rsidRPr="0033364B">
              <w:rPr>
                <w:rFonts w:ascii="宋体" w:eastAsia="宋体" w:hAnsi="宋体" w:cs="Times New Roman"/>
                <w:szCs w:val="21"/>
              </w:rPr>
              <w:t>3</w:t>
            </w:r>
            <w:r w:rsidRPr="0033364B">
              <w:rPr>
                <w:rFonts w:ascii="宋体" w:eastAsia="宋体" w:hAnsi="宋体" w:cs="Times New Roman" w:hint="eastAsia"/>
                <w:szCs w:val="21"/>
              </w:rPr>
              <w:t>天内完成更换；</w:t>
            </w:r>
          </w:p>
          <w:p w:rsidR="0033364B" w:rsidRPr="0033364B" w:rsidRDefault="0033364B" w:rsidP="0033364B">
            <w:pPr>
              <w:numPr>
                <w:ilvl w:val="0"/>
                <w:numId w:val="11"/>
              </w:numPr>
              <w:jc w:val="left"/>
              <w:rPr>
                <w:rFonts w:ascii="宋体" w:eastAsia="宋体" w:hAnsi="宋体" w:cs="Times New Roman"/>
                <w:szCs w:val="21"/>
              </w:rPr>
            </w:pPr>
            <w:r w:rsidRPr="0033364B">
              <w:rPr>
                <w:rFonts w:ascii="宋体" w:eastAsia="宋体" w:hAnsi="宋体" w:cs="Times New Roman" w:hint="eastAsia"/>
                <w:szCs w:val="21"/>
              </w:rPr>
              <w:t>所有苗木更换须在绿植管理用房内完成，不容许在楼内带土作业或绿植消杀作业。</w:t>
            </w:r>
          </w:p>
        </w:tc>
      </w:tr>
      <w:tr w:rsidR="0033364B" w:rsidRPr="0033364B" w:rsidTr="00B0625C">
        <w:trPr>
          <w:trHeight w:val="466"/>
        </w:trPr>
        <w:tc>
          <w:tcPr>
            <w:tcW w:w="66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hint="eastAsia"/>
                <w:szCs w:val="21"/>
              </w:rPr>
              <w:t>2</w:t>
            </w:r>
          </w:p>
        </w:tc>
        <w:tc>
          <w:tcPr>
            <w:tcW w:w="103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hint="eastAsia"/>
                <w:szCs w:val="21"/>
              </w:rPr>
              <w:t>苔藓</w:t>
            </w:r>
            <w:r w:rsidRPr="0033364B">
              <w:rPr>
                <w:rFonts w:ascii="宋体" w:eastAsia="宋体" w:hAnsi="宋体" w:cs="Times New Roman"/>
                <w:szCs w:val="21"/>
              </w:rPr>
              <w:t>类</w:t>
            </w:r>
          </w:p>
        </w:tc>
        <w:tc>
          <w:tcPr>
            <w:tcW w:w="1418"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szCs w:val="21"/>
              </w:rPr>
              <w:t>1个月一次</w:t>
            </w:r>
          </w:p>
        </w:tc>
        <w:tc>
          <w:tcPr>
            <w:tcW w:w="5182" w:type="dxa"/>
            <w:vMerge/>
            <w:vAlign w:val="center"/>
          </w:tcPr>
          <w:p w:rsidR="0033364B" w:rsidRPr="0033364B" w:rsidRDefault="0033364B" w:rsidP="0033364B">
            <w:pPr>
              <w:jc w:val="left"/>
              <w:rPr>
                <w:rFonts w:ascii="宋体" w:eastAsia="宋体" w:hAnsi="宋体" w:cs="Times New Roman"/>
                <w:szCs w:val="21"/>
              </w:rPr>
            </w:pPr>
          </w:p>
        </w:tc>
      </w:tr>
      <w:tr w:rsidR="0033364B" w:rsidRPr="0033364B" w:rsidTr="00B0625C">
        <w:trPr>
          <w:trHeight w:val="421"/>
        </w:trPr>
        <w:tc>
          <w:tcPr>
            <w:tcW w:w="66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hint="eastAsia"/>
                <w:szCs w:val="21"/>
              </w:rPr>
              <w:t>3</w:t>
            </w:r>
          </w:p>
        </w:tc>
        <w:tc>
          <w:tcPr>
            <w:tcW w:w="1033"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hint="eastAsia"/>
                <w:szCs w:val="21"/>
              </w:rPr>
              <w:t>其他</w:t>
            </w:r>
          </w:p>
        </w:tc>
        <w:tc>
          <w:tcPr>
            <w:tcW w:w="1418" w:type="dxa"/>
            <w:vAlign w:val="center"/>
          </w:tcPr>
          <w:p w:rsidR="0033364B" w:rsidRPr="0033364B" w:rsidRDefault="0033364B" w:rsidP="0033364B">
            <w:pPr>
              <w:jc w:val="center"/>
              <w:rPr>
                <w:rFonts w:ascii="宋体" w:eastAsia="宋体" w:hAnsi="宋体" w:cs="Times New Roman"/>
                <w:szCs w:val="21"/>
              </w:rPr>
            </w:pPr>
            <w:r w:rsidRPr="0033364B">
              <w:rPr>
                <w:rFonts w:ascii="宋体" w:eastAsia="宋体" w:hAnsi="宋体" w:cs="Times New Roman"/>
                <w:szCs w:val="21"/>
              </w:rPr>
              <w:t>3个月一次</w:t>
            </w:r>
          </w:p>
        </w:tc>
        <w:tc>
          <w:tcPr>
            <w:tcW w:w="5182" w:type="dxa"/>
            <w:vMerge/>
            <w:vAlign w:val="center"/>
          </w:tcPr>
          <w:p w:rsidR="0033364B" w:rsidRPr="0033364B" w:rsidRDefault="0033364B" w:rsidP="0033364B">
            <w:pPr>
              <w:jc w:val="left"/>
              <w:rPr>
                <w:rFonts w:ascii="宋体" w:eastAsia="宋体" w:hAnsi="宋体" w:cs="Times New Roman"/>
                <w:szCs w:val="21"/>
              </w:rPr>
            </w:pPr>
          </w:p>
        </w:tc>
      </w:tr>
    </w:tbl>
    <w:p w:rsidR="0033364B" w:rsidRPr="0033364B" w:rsidRDefault="0033364B" w:rsidP="0033364B">
      <w:pPr>
        <w:rPr>
          <w:rFonts w:ascii="宋体" w:eastAsia="宋体" w:hAnsi="宋体" w:cs="宋体"/>
          <w:szCs w:val="21"/>
        </w:rPr>
      </w:pPr>
    </w:p>
    <w:p w:rsidR="0033364B" w:rsidRPr="0033364B" w:rsidRDefault="0033364B" w:rsidP="0033364B">
      <w:pPr>
        <w:rPr>
          <w:rFonts w:ascii="宋体" w:eastAsia="宋体" w:hAnsi="宋体" w:cs="宋体"/>
          <w:b/>
          <w:szCs w:val="21"/>
        </w:rPr>
      </w:pPr>
      <w:r w:rsidRPr="0033364B">
        <w:rPr>
          <w:rFonts w:ascii="宋体" w:eastAsia="宋体" w:hAnsi="宋体" w:cs="宋体" w:hint="eastAsia"/>
          <w:b/>
          <w:sz w:val="24"/>
          <w:szCs w:val="21"/>
        </w:rPr>
        <w:t>二、人员配置及相关要求</w:t>
      </w:r>
    </w:p>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hint="eastAsia"/>
          <w:b/>
          <w:szCs w:val="21"/>
        </w:rPr>
        <w:t>（1）投标人（公司）要求：</w:t>
      </w:r>
    </w:p>
    <w:p w:rsidR="0033364B" w:rsidRPr="0033364B" w:rsidRDefault="0033364B" w:rsidP="0033364B">
      <w:pPr>
        <w:ind w:firstLineChars="200" w:firstLine="420"/>
        <w:rPr>
          <w:rFonts w:ascii="宋体" w:eastAsia="宋体" w:hAnsi="宋体" w:cs="宋体"/>
          <w:szCs w:val="21"/>
        </w:rPr>
      </w:pPr>
      <w:r w:rsidRPr="0033364B">
        <w:rPr>
          <w:rFonts w:ascii="宋体" w:eastAsia="宋体" w:hAnsi="宋体" w:cs="宋体" w:hint="eastAsia"/>
          <w:szCs w:val="21"/>
        </w:rPr>
        <w:t>投标人应根据该项目的实际操作需要安排岗位（包括作业时间），确保日常绿植养护服务人员配置合理及节假日、大型活动绿植养护服务人员充足，由投标人自行根据工作计划和岗位设置拟定；重要环境检查及各类重大接待活动等，需投标人全力配合完成；所有特殊作业内容的作业人员须持相关资质证件上岗。</w:t>
      </w:r>
    </w:p>
    <w:p w:rsidR="0033364B" w:rsidRPr="0033364B" w:rsidRDefault="0033364B" w:rsidP="0033364B">
      <w:pPr>
        <w:ind w:firstLineChars="200" w:firstLine="422"/>
        <w:rPr>
          <w:rFonts w:ascii="宋体" w:eastAsia="宋体" w:hAnsi="宋体" w:cs="宋体"/>
          <w:szCs w:val="21"/>
        </w:rPr>
      </w:pPr>
      <w:r w:rsidRPr="0033364B">
        <w:rPr>
          <w:rFonts w:ascii="宋体" w:eastAsia="宋体" w:hAnsi="宋体" w:cs="宋体" w:hint="eastAsia"/>
          <w:b/>
          <w:szCs w:val="21"/>
        </w:rPr>
        <w:t>（2）绿植养护人员配置要求：</w:t>
      </w:r>
      <w:r w:rsidRPr="0033364B">
        <w:rPr>
          <w:rFonts w:ascii="宋体" w:eastAsia="宋体" w:hAnsi="宋体" w:cs="宋体" w:hint="eastAsia"/>
          <w:szCs w:val="21"/>
        </w:rPr>
        <w:t>服务包干制（服务人员不限）</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725"/>
        <w:gridCol w:w="1021"/>
        <w:gridCol w:w="3827"/>
        <w:gridCol w:w="2268"/>
      </w:tblGrid>
      <w:tr w:rsidR="0033364B" w:rsidRPr="0033364B" w:rsidTr="00B0625C">
        <w:trPr>
          <w:trHeight w:val="946"/>
        </w:trPr>
        <w:tc>
          <w:tcPr>
            <w:tcW w:w="659"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序号</w:t>
            </w:r>
          </w:p>
        </w:tc>
        <w:tc>
          <w:tcPr>
            <w:tcW w:w="725"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人员配置</w:t>
            </w:r>
          </w:p>
        </w:tc>
        <w:tc>
          <w:tcPr>
            <w:tcW w:w="1021"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数量/人</w:t>
            </w:r>
          </w:p>
        </w:tc>
        <w:tc>
          <w:tcPr>
            <w:tcW w:w="3827"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资质要求</w:t>
            </w:r>
          </w:p>
        </w:tc>
        <w:tc>
          <w:tcPr>
            <w:tcW w:w="2268"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岗位职责</w:t>
            </w:r>
          </w:p>
        </w:tc>
      </w:tr>
      <w:tr w:rsidR="0033364B" w:rsidRPr="0033364B" w:rsidTr="00B0625C">
        <w:tc>
          <w:tcPr>
            <w:tcW w:w="659"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1</w:t>
            </w:r>
          </w:p>
        </w:tc>
        <w:tc>
          <w:tcPr>
            <w:tcW w:w="725" w:type="dxa"/>
            <w:shd w:val="clear" w:color="auto" w:fill="auto"/>
            <w:vAlign w:val="center"/>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养护员</w:t>
            </w:r>
          </w:p>
        </w:tc>
        <w:tc>
          <w:tcPr>
            <w:tcW w:w="1021" w:type="dxa"/>
            <w:shd w:val="clear" w:color="auto" w:fill="auto"/>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3</w:t>
            </w:r>
          </w:p>
        </w:tc>
        <w:tc>
          <w:tcPr>
            <w:tcW w:w="3827"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1.年龄55岁以下</w:t>
            </w:r>
          </w:p>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2.具管养经验，熟悉绿植管养工作技术要求、操作</w:t>
            </w:r>
          </w:p>
        </w:tc>
        <w:tc>
          <w:tcPr>
            <w:tcW w:w="2268"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男卫生间需男性养护员，女卫生间需女性养护员</w:t>
            </w:r>
          </w:p>
        </w:tc>
      </w:tr>
    </w:tbl>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hint="eastAsia"/>
          <w:b/>
          <w:szCs w:val="21"/>
        </w:rPr>
        <w:lastRenderedPageBreak/>
        <w:t>备注：以上人员如有优化，请另行提出运行方案。</w:t>
      </w:r>
    </w:p>
    <w:p w:rsidR="0033364B" w:rsidRPr="0033364B" w:rsidRDefault="0033364B" w:rsidP="0033364B">
      <w:pPr>
        <w:rPr>
          <w:rFonts w:ascii="宋体" w:eastAsia="宋体" w:hAnsi="宋体" w:cs="宋体"/>
          <w:b/>
          <w:szCs w:val="21"/>
        </w:rPr>
      </w:pPr>
    </w:p>
    <w:p w:rsidR="0033364B" w:rsidRPr="0033364B" w:rsidRDefault="0033364B" w:rsidP="0033364B">
      <w:pPr>
        <w:rPr>
          <w:rFonts w:ascii="宋体" w:eastAsia="宋体" w:hAnsi="宋体" w:cs="宋体"/>
          <w:b/>
          <w:szCs w:val="21"/>
        </w:rPr>
      </w:pPr>
      <w:r w:rsidRPr="0033364B">
        <w:rPr>
          <w:rFonts w:ascii="宋体" w:eastAsia="宋体" w:hAnsi="宋体" w:cs="宋体" w:hint="eastAsia"/>
          <w:b/>
          <w:szCs w:val="21"/>
        </w:rPr>
        <w:t>3、养护标准及要求</w:t>
      </w:r>
    </w:p>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hint="eastAsia"/>
          <w:b/>
          <w:szCs w:val="21"/>
        </w:rPr>
        <w:t>(1)室内养护标准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264"/>
        <w:gridCol w:w="6586"/>
      </w:tblGrid>
      <w:tr w:rsidR="0033364B" w:rsidRPr="0033364B" w:rsidTr="00B0625C">
        <w:trPr>
          <w:jc w:val="center"/>
        </w:trPr>
        <w:tc>
          <w:tcPr>
            <w:tcW w:w="672" w:type="dxa"/>
            <w:shd w:val="clear" w:color="auto" w:fill="auto"/>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序号</w:t>
            </w:r>
          </w:p>
        </w:tc>
        <w:tc>
          <w:tcPr>
            <w:tcW w:w="1264" w:type="dxa"/>
            <w:shd w:val="clear" w:color="auto" w:fill="auto"/>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项目</w:t>
            </w:r>
          </w:p>
        </w:tc>
        <w:tc>
          <w:tcPr>
            <w:tcW w:w="6586" w:type="dxa"/>
            <w:shd w:val="clear" w:color="auto" w:fill="auto"/>
          </w:tcPr>
          <w:p w:rsidR="0033364B" w:rsidRPr="0033364B" w:rsidRDefault="0033364B" w:rsidP="0033364B">
            <w:pPr>
              <w:jc w:val="center"/>
              <w:rPr>
                <w:rFonts w:ascii="宋体" w:eastAsia="宋体" w:hAnsi="宋体" w:cs="宋体"/>
                <w:b/>
                <w:szCs w:val="21"/>
              </w:rPr>
            </w:pPr>
            <w:r w:rsidRPr="0033364B">
              <w:rPr>
                <w:rFonts w:ascii="宋体" w:eastAsia="宋体" w:hAnsi="宋体" w:cs="宋体" w:hint="eastAsia"/>
                <w:b/>
                <w:szCs w:val="21"/>
              </w:rPr>
              <w:t>养护标准及要求</w:t>
            </w:r>
          </w:p>
        </w:tc>
      </w:tr>
      <w:tr w:rsidR="0033364B" w:rsidRPr="0033364B" w:rsidTr="00B0625C">
        <w:trPr>
          <w:jc w:val="center"/>
        </w:trPr>
        <w:tc>
          <w:tcPr>
            <w:tcW w:w="672"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1</w:t>
            </w:r>
          </w:p>
        </w:tc>
        <w:tc>
          <w:tcPr>
            <w:tcW w:w="1264"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花器</w:t>
            </w:r>
          </w:p>
        </w:tc>
        <w:tc>
          <w:tcPr>
            <w:tcW w:w="6586" w:type="dxa"/>
            <w:shd w:val="clear" w:color="auto" w:fill="auto"/>
            <w:vAlign w:val="center"/>
          </w:tcPr>
          <w:p w:rsidR="0033364B" w:rsidRPr="0033364B" w:rsidRDefault="0033364B" w:rsidP="0033364B">
            <w:pPr>
              <w:numPr>
                <w:ilvl w:val="0"/>
                <w:numId w:val="12"/>
              </w:numPr>
              <w:rPr>
                <w:rFonts w:ascii="宋体" w:eastAsia="宋体" w:hAnsi="宋体" w:cs="宋体"/>
                <w:szCs w:val="21"/>
              </w:rPr>
            </w:pPr>
            <w:r w:rsidRPr="0033364B">
              <w:rPr>
                <w:rFonts w:ascii="宋体" w:eastAsia="宋体" w:hAnsi="宋体" w:cs="宋体" w:hint="eastAsia"/>
                <w:szCs w:val="21"/>
              </w:rPr>
              <w:t>花器色泽、材质、款式、规格应与环境相协调</w:t>
            </w:r>
          </w:p>
          <w:p w:rsidR="0033364B" w:rsidRPr="0033364B" w:rsidRDefault="0033364B" w:rsidP="0033364B">
            <w:pPr>
              <w:numPr>
                <w:ilvl w:val="0"/>
                <w:numId w:val="12"/>
              </w:numPr>
              <w:rPr>
                <w:rFonts w:ascii="宋体" w:eastAsia="宋体" w:hAnsi="宋体" w:cs="宋体"/>
                <w:szCs w:val="21"/>
              </w:rPr>
            </w:pPr>
            <w:r w:rsidRPr="0033364B">
              <w:rPr>
                <w:rFonts w:ascii="宋体" w:eastAsia="宋体" w:hAnsi="宋体" w:cs="宋体" w:hint="eastAsia"/>
                <w:szCs w:val="21"/>
              </w:rPr>
              <w:t>花器擦拭干净、无灰尘</w:t>
            </w:r>
          </w:p>
          <w:p w:rsidR="0033364B" w:rsidRPr="0033364B" w:rsidRDefault="0033364B" w:rsidP="0033364B">
            <w:pPr>
              <w:numPr>
                <w:ilvl w:val="0"/>
                <w:numId w:val="12"/>
              </w:numPr>
              <w:rPr>
                <w:rFonts w:ascii="宋体" w:eastAsia="宋体" w:hAnsi="宋体" w:cs="宋体"/>
                <w:szCs w:val="21"/>
              </w:rPr>
            </w:pPr>
            <w:r w:rsidRPr="0033364B">
              <w:rPr>
                <w:rFonts w:ascii="宋体" w:eastAsia="宋体" w:hAnsi="宋体" w:cs="宋体" w:hint="eastAsia"/>
                <w:szCs w:val="21"/>
              </w:rPr>
              <w:t>盆底垫不外露、未脱落</w:t>
            </w:r>
          </w:p>
        </w:tc>
      </w:tr>
      <w:tr w:rsidR="0033364B" w:rsidRPr="0033364B" w:rsidTr="00B0625C">
        <w:trPr>
          <w:jc w:val="center"/>
        </w:trPr>
        <w:tc>
          <w:tcPr>
            <w:tcW w:w="672"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2</w:t>
            </w:r>
          </w:p>
        </w:tc>
        <w:tc>
          <w:tcPr>
            <w:tcW w:w="1264"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花材</w:t>
            </w:r>
          </w:p>
        </w:tc>
        <w:tc>
          <w:tcPr>
            <w:tcW w:w="6586" w:type="dxa"/>
            <w:shd w:val="clear" w:color="auto" w:fill="auto"/>
            <w:vAlign w:val="center"/>
          </w:tcPr>
          <w:p w:rsidR="0033364B" w:rsidRPr="0033364B" w:rsidRDefault="0033364B" w:rsidP="0033364B">
            <w:pPr>
              <w:numPr>
                <w:ilvl w:val="0"/>
                <w:numId w:val="13"/>
              </w:numPr>
              <w:rPr>
                <w:rFonts w:ascii="宋体" w:eastAsia="宋体" w:hAnsi="宋体" w:cs="宋体"/>
                <w:kern w:val="0"/>
                <w:szCs w:val="21"/>
              </w:rPr>
            </w:pPr>
            <w:r w:rsidRPr="0033364B">
              <w:rPr>
                <w:rFonts w:ascii="宋体" w:eastAsia="宋体" w:hAnsi="宋体" w:cs="宋体" w:hint="eastAsia"/>
                <w:kern w:val="0"/>
                <w:szCs w:val="21"/>
              </w:rPr>
              <w:t>绿植租摆有设计思路，绿植品种搭配与环境格调一致，定时更新</w:t>
            </w:r>
          </w:p>
          <w:p w:rsidR="0033364B" w:rsidRPr="0033364B" w:rsidRDefault="0033364B" w:rsidP="0033364B">
            <w:pPr>
              <w:numPr>
                <w:ilvl w:val="0"/>
                <w:numId w:val="13"/>
              </w:numPr>
              <w:rPr>
                <w:rFonts w:ascii="宋体" w:eastAsia="宋体" w:hAnsi="宋体" w:cs="宋体"/>
                <w:szCs w:val="21"/>
              </w:rPr>
            </w:pPr>
            <w:r w:rsidRPr="0033364B">
              <w:rPr>
                <w:rFonts w:ascii="宋体" w:eastAsia="宋体" w:hAnsi="宋体" w:cs="宋体" w:hint="eastAsia"/>
                <w:kern w:val="0"/>
                <w:szCs w:val="21"/>
              </w:rPr>
              <w:t>株形优美、丰满健壮、无病虫害枝叶</w:t>
            </w:r>
          </w:p>
          <w:p w:rsidR="0033364B" w:rsidRPr="0033364B" w:rsidRDefault="0033364B" w:rsidP="0033364B">
            <w:pPr>
              <w:numPr>
                <w:ilvl w:val="0"/>
                <w:numId w:val="13"/>
              </w:numPr>
              <w:rPr>
                <w:rFonts w:ascii="宋体" w:eastAsia="宋体" w:hAnsi="宋体" w:cs="宋体"/>
                <w:szCs w:val="21"/>
              </w:rPr>
            </w:pPr>
            <w:r w:rsidRPr="0033364B">
              <w:rPr>
                <w:rFonts w:ascii="宋体" w:eastAsia="宋体" w:hAnsi="宋体" w:cs="宋体" w:hint="eastAsia"/>
                <w:kern w:val="0"/>
                <w:szCs w:val="21"/>
              </w:rPr>
              <w:t>叶片擦拭干净光亮、无泥土</w:t>
            </w:r>
          </w:p>
        </w:tc>
      </w:tr>
      <w:tr w:rsidR="0033364B" w:rsidRPr="0033364B" w:rsidTr="00B0625C">
        <w:trPr>
          <w:jc w:val="center"/>
        </w:trPr>
        <w:tc>
          <w:tcPr>
            <w:tcW w:w="672"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3</w:t>
            </w:r>
          </w:p>
        </w:tc>
        <w:tc>
          <w:tcPr>
            <w:tcW w:w="1264"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种植工艺</w:t>
            </w:r>
          </w:p>
        </w:tc>
        <w:tc>
          <w:tcPr>
            <w:tcW w:w="6586" w:type="dxa"/>
            <w:shd w:val="clear" w:color="auto" w:fill="auto"/>
            <w:vAlign w:val="center"/>
          </w:tcPr>
          <w:p w:rsidR="0033364B" w:rsidRPr="0033364B" w:rsidRDefault="0033364B" w:rsidP="0033364B">
            <w:pPr>
              <w:numPr>
                <w:ilvl w:val="0"/>
                <w:numId w:val="14"/>
              </w:numPr>
              <w:rPr>
                <w:rFonts w:ascii="宋体" w:eastAsia="宋体" w:hAnsi="宋体" w:cs="宋体"/>
                <w:kern w:val="0"/>
                <w:szCs w:val="21"/>
              </w:rPr>
            </w:pPr>
            <w:r w:rsidRPr="0033364B">
              <w:rPr>
                <w:rFonts w:ascii="宋体" w:eastAsia="宋体" w:hAnsi="宋体" w:cs="宋体" w:hint="eastAsia"/>
                <w:kern w:val="0"/>
                <w:szCs w:val="21"/>
              </w:rPr>
              <w:t>植物杆茎种植于花盆中心位置，整体与现场环境协调</w:t>
            </w:r>
          </w:p>
          <w:p w:rsidR="0033364B" w:rsidRPr="0033364B" w:rsidRDefault="0033364B" w:rsidP="0033364B">
            <w:pPr>
              <w:numPr>
                <w:ilvl w:val="0"/>
                <w:numId w:val="14"/>
              </w:numPr>
              <w:rPr>
                <w:rFonts w:ascii="宋体" w:eastAsia="宋体" w:hAnsi="宋体" w:cs="宋体"/>
                <w:szCs w:val="21"/>
              </w:rPr>
            </w:pPr>
            <w:r w:rsidRPr="0033364B">
              <w:rPr>
                <w:rFonts w:ascii="宋体" w:eastAsia="宋体" w:hAnsi="宋体" w:cs="宋体" w:hint="eastAsia"/>
                <w:szCs w:val="21"/>
              </w:rPr>
              <w:t>落地罐装花采用套盆模式，采用“陶粒填充+无纺布+无菌土+袋苗或盆苗+覆盖物装饰”工艺</w:t>
            </w:r>
          </w:p>
          <w:p w:rsidR="0033364B" w:rsidRPr="0033364B" w:rsidRDefault="0033364B" w:rsidP="0033364B">
            <w:pPr>
              <w:numPr>
                <w:ilvl w:val="0"/>
                <w:numId w:val="14"/>
              </w:numPr>
              <w:rPr>
                <w:rFonts w:ascii="宋体" w:eastAsia="宋体" w:hAnsi="宋体" w:cs="宋体"/>
                <w:szCs w:val="21"/>
              </w:rPr>
            </w:pPr>
            <w:r w:rsidRPr="0033364B">
              <w:rPr>
                <w:rFonts w:ascii="宋体" w:eastAsia="宋体" w:hAnsi="宋体" w:cs="宋体" w:hint="eastAsia"/>
                <w:kern w:val="0"/>
                <w:szCs w:val="21"/>
              </w:rPr>
              <w:t>花盆内不漏土，种植低于盆沿1-2cm，土上敷陶粒、米石、草皮或地被植物做装饰</w:t>
            </w:r>
          </w:p>
        </w:tc>
      </w:tr>
      <w:tr w:rsidR="0033364B" w:rsidRPr="0033364B" w:rsidTr="00B0625C">
        <w:trPr>
          <w:jc w:val="center"/>
        </w:trPr>
        <w:tc>
          <w:tcPr>
            <w:tcW w:w="672"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4</w:t>
            </w:r>
          </w:p>
        </w:tc>
        <w:tc>
          <w:tcPr>
            <w:tcW w:w="1264" w:type="dxa"/>
            <w:shd w:val="clear" w:color="auto" w:fill="auto"/>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日常养护</w:t>
            </w:r>
          </w:p>
        </w:tc>
        <w:tc>
          <w:tcPr>
            <w:tcW w:w="6586" w:type="dxa"/>
            <w:shd w:val="clear" w:color="auto" w:fill="auto"/>
            <w:vAlign w:val="center"/>
          </w:tcPr>
          <w:p w:rsidR="0033364B" w:rsidRPr="0033364B" w:rsidRDefault="0033364B" w:rsidP="0033364B">
            <w:pPr>
              <w:numPr>
                <w:ilvl w:val="0"/>
                <w:numId w:val="15"/>
              </w:numPr>
              <w:rPr>
                <w:rFonts w:ascii="宋体" w:eastAsia="宋体" w:hAnsi="宋体" w:cs="宋体"/>
                <w:szCs w:val="21"/>
              </w:rPr>
            </w:pPr>
            <w:r w:rsidRPr="0033364B">
              <w:rPr>
                <w:rFonts w:ascii="宋体" w:eastAsia="宋体" w:hAnsi="宋体" w:cs="宋体" w:hint="eastAsia"/>
                <w:szCs w:val="21"/>
              </w:rPr>
              <w:t xml:space="preserve">浇水作业：租摆浇水用500-1000ml弯嘴塑料洗瓶，嘴对准植物根根系接地位置浇，浇水遵循“见干见湿、浇则浇透”原则 </w:t>
            </w:r>
          </w:p>
          <w:p w:rsidR="0033364B" w:rsidRPr="0033364B" w:rsidRDefault="0033364B" w:rsidP="0033364B">
            <w:pPr>
              <w:numPr>
                <w:ilvl w:val="0"/>
                <w:numId w:val="15"/>
              </w:numPr>
              <w:rPr>
                <w:rFonts w:ascii="宋体" w:eastAsia="宋体" w:hAnsi="宋体" w:cs="宋体"/>
                <w:szCs w:val="21"/>
              </w:rPr>
            </w:pPr>
            <w:r w:rsidRPr="0033364B">
              <w:rPr>
                <w:rFonts w:ascii="宋体" w:eastAsia="宋体" w:hAnsi="宋体" w:cs="宋体" w:hint="eastAsia"/>
                <w:szCs w:val="21"/>
              </w:rPr>
              <w:t>绿植消杀：原则上现场不允许绿植消杀作业，特殊须现场作业须提前报备甲方同意，在非客户上班段作业</w:t>
            </w:r>
          </w:p>
          <w:p w:rsidR="0033364B" w:rsidRPr="0033364B" w:rsidRDefault="0033364B" w:rsidP="0033364B">
            <w:pPr>
              <w:numPr>
                <w:ilvl w:val="0"/>
                <w:numId w:val="15"/>
              </w:numPr>
              <w:rPr>
                <w:rFonts w:ascii="宋体" w:eastAsia="宋体" w:hAnsi="宋体" w:cs="宋体"/>
                <w:szCs w:val="21"/>
              </w:rPr>
            </w:pPr>
            <w:r w:rsidRPr="0033364B">
              <w:rPr>
                <w:rFonts w:ascii="宋体" w:eastAsia="宋体" w:hAnsi="宋体" w:cs="宋体" w:hint="eastAsia"/>
                <w:szCs w:val="21"/>
              </w:rPr>
              <w:t>施肥方面：如叶面肥喷施需在非客户工作时间，根部施肥必须使用造粒、无异味肥料，且须报备药剂出厂使用说明书等至甲方同意</w:t>
            </w:r>
          </w:p>
          <w:p w:rsidR="0033364B" w:rsidRPr="0033364B" w:rsidRDefault="0033364B" w:rsidP="0033364B">
            <w:pPr>
              <w:numPr>
                <w:ilvl w:val="0"/>
                <w:numId w:val="15"/>
              </w:numPr>
              <w:rPr>
                <w:rFonts w:ascii="宋体" w:eastAsia="宋体" w:hAnsi="宋体" w:cs="宋体"/>
                <w:szCs w:val="21"/>
              </w:rPr>
            </w:pPr>
            <w:r w:rsidRPr="0033364B">
              <w:rPr>
                <w:rFonts w:ascii="宋体" w:eastAsia="宋体" w:hAnsi="宋体" w:cs="宋体" w:hint="eastAsia"/>
                <w:szCs w:val="21"/>
              </w:rPr>
              <w:t>养护遵循科学管养原则，做好相关养护记录并报甲方数据库备案</w:t>
            </w:r>
          </w:p>
        </w:tc>
      </w:tr>
    </w:tbl>
    <w:p w:rsidR="0033364B" w:rsidRPr="0033364B" w:rsidRDefault="0033364B" w:rsidP="0033364B">
      <w:pPr>
        <w:ind w:firstLineChars="200" w:firstLine="422"/>
        <w:rPr>
          <w:rFonts w:ascii="宋体" w:eastAsia="宋体" w:hAnsi="宋体" w:cs="宋体"/>
          <w:b/>
          <w:szCs w:val="21"/>
        </w:rPr>
      </w:pPr>
    </w:p>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hint="eastAsia"/>
          <w:b/>
          <w:szCs w:val="21"/>
        </w:rPr>
        <w:t>（2）室外养护标准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134"/>
        <w:gridCol w:w="5954"/>
      </w:tblGrid>
      <w:tr w:rsidR="0033364B" w:rsidRPr="0033364B" w:rsidTr="00B0625C">
        <w:trPr>
          <w:cantSplit/>
          <w:trHeight w:val="522"/>
          <w:tblHeader/>
          <w:jc w:val="center"/>
        </w:trPr>
        <w:tc>
          <w:tcPr>
            <w:tcW w:w="562" w:type="dxa"/>
            <w:shd w:val="clear" w:color="auto" w:fill="E6E6E6"/>
          </w:tcPr>
          <w:p w:rsidR="0033364B" w:rsidRPr="0033364B" w:rsidRDefault="0033364B" w:rsidP="0033364B">
            <w:pPr>
              <w:widowControl/>
              <w:jc w:val="center"/>
              <w:rPr>
                <w:rFonts w:ascii="宋体" w:eastAsia="宋体" w:hAnsi="宋体" w:cs="宋体"/>
                <w:kern w:val="0"/>
                <w:szCs w:val="21"/>
              </w:rPr>
            </w:pPr>
          </w:p>
        </w:tc>
        <w:tc>
          <w:tcPr>
            <w:tcW w:w="709" w:type="dxa"/>
            <w:shd w:val="clear" w:color="auto" w:fill="E6E6E6"/>
            <w:vAlign w:val="center"/>
          </w:tcPr>
          <w:p w:rsidR="0033364B" w:rsidRPr="0033364B" w:rsidRDefault="0033364B" w:rsidP="0033364B">
            <w:pPr>
              <w:widowControl/>
              <w:jc w:val="center"/>
              <w:rPr>
                <w:rFonts w:ascii="宋体" w:eastAsia="宋体" w:hAnsi="宋体" w:cs="宋体"/>
                <w:b/>
                <w:kern w:val="0"/>
                <w:szCs w:val="21"/>
              </w:rPr>
            </w:pPr>
            <w:r w:rsidRPr="0033364B">
              <w:rPr>
                <w:rFonts w:ascii="宋体" w:eastAsia="宋体" w:hAnsi="宋体" w:cs="宋体" w:hint="eastAsia"/>
                <w:b/>
                <w:kern w:val="0"/>
                <w:szCs w:val="21"/>
              </w:rPr>
              <w:t>类别</w:t>
            </w:r>
          </w:p>
        </w:tc>
        <w:tc>
          <w:tcPr>
            <w:tcW w:w="1134" w:type="dxa"/>
            <w:shd w:val="clear" w:color="auto" w:fill="E6E6E6"/>
            <w:vAlign w:val="center"/>
          </w:tcPr>
          <w:p w:rsidR="0033364B" w:rsidRPr="0033364B" w:rsidRDefault="0033364B" w:rsidP="0033364B">
            <w:pPr>
              <w:widowControl/>
              <w:jc w:val="center"/>
              <w:rPr>
                <w:rFonts w:ascii="宋体" w:eastAsia="宋体" w:hAnsi="宋体" w:cs="宋体"/>
                <w:b/>
                <w:kern w:val="0"/>
                <w:szCs w:val="21"/>
              </w:rPr>
            </w:pPr>
            <w:r w:rsidRPr="0033364B">
              <w:rPr>
                <w:rFonts w:ascii="宋体" w:eastAsia="宋体" w:hAnsi="宋体" w:cs="宋体" w:hint="eastAsia"/>
                <w:b/>
                <w:kern w:val="0"/>
                <w:szCs w:val="21"/>
              </w:rPr>
              <w:t>养护内容</w:t>
            </w:r>
          </w:p>
        </w:tc>
        <w:tc>
          <w:tcPr>
            <w:tcW w:w="5954" w:type="dxa"/>
            <w:shd w:val="clear" w:color="auto" w:fill="E6E6E6"/>
            <w:vAlign w:val="center"/>
          </w:tcPr>
          <w:p w:rsidR="0033364B" w:rsidRPr="0033364B" w:rsidRDefault="0033364B" w:rsidP="0033364B">
            <w:pPr>
              <w:widowControl/>
              <w:jc w:val="center"/>
              <w:rPr>
                <w:rFonts w:ascii="宋体" w:eastAsia="宋体" w:hAnsi="宋体" w:cs="宋体"/>
                <w:b/>
                <w:kern w:val="0"/>
                <w:szCs w:val="21"/>
              </w:rPr>
            </w:pPr>
            <w:r w:rsidRPr="0033364B">
              <w:rPr>
                <w:rFonts w:ascii="宋体" w:eastAsia="宋体" w:hAnsi="宋体" w:cs="宋体" w:hint="eastAsia"/>
                <w:b/>
                <w:kern w:val="0"/>
                <w:szCs w:val="21"/>
              </w:rPr>
              <w:t>养护质量标准</w:t>
            </w:r>
          </w:p>
        </w:tc>
      </w:tr>
      <w:tr w:rsidR="0033364B" w:rsidRPr="0033364B" w:rsidTr="00B0625C">
        <w:trPr>
          <w:cantSplit/>
          <w:trHeight w:val="340"/>
          <w:jc w:val="center"/>
        </w:trPr>
        <w:tc>
          <w:tcPr>
            <w:tcW w:w="562"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w:t>
            </w:r>
          </w:p>
        </w:tc>
        <w:tc>
          <w:tcPr>
            <w:tcW w:w="709"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乔</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木</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类</w:t>
            </w: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修剪</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无徒长枝、枯枝、烂头、过密枝、无腐枝。</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乔木松土</w:t>
            </w:r>
          </w:p>
        </w:tc>
        <w:tc>
          <w:tcPr>
            <w:tcW w:w="595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乔木基部土壤疏松、平整、无青苔、无板结。</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乔木施肥</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土面不露肥、无缺肥情况。</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乔木杂草</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无明显杂草、无30cm长萌蘖枝。</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病虫害的</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防治</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无明显病虫枝、病虫害防治率达95%以上；但因白蚁、林业检疫性病虫害除外。</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浇水</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保持乔木正常生长需要，无缺水情况。</w:t>
            </w:r>
          </w:p>
        </w:tc>
      </w:tr>
      <w:tr w:rsidR="0033364B" w:rsidRPr="0033364B" w:rsidTr="00B0625C">
        <w:trPr>
          <w:cantSplit/>
          <w:trHeight w:val="340"/>
          <w:jc w:val="center"/>
        </w:trPr>
        <w:tc>
          <w:tcPr>
            <w:tcW w:w="562"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709"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灌</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木</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类</w:t>
            </w: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修剪</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合乎修剪规律、造型植物轮廓清晰、平直整齐、棱角分明、无严重枯枝黄叶；新生枝条不超过10cm；开花植物适时开花。</w:t>
            </w:r>
          </w:p>
        </w:tc>
      </w:tr>
      <w:tr w:rsidR="0033364B" w:rsidRPr="0033364B" w:rsidTr="00B0625C">
        <w:trPr>
          <w:cantSplit/>
          <w:trHeight w:val="6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松土</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一个半月松土一次，保持土壤疏松、无青台、无杂草、无杂物。</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施肥</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生长良好、不缺肥、不徒长。</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病虫害防治</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见虫即打，无明显病虫枝，防治率达95%以上（但因白蚁、林业检疫性病虫害除外）。</w:t>
            </w:r>
          </w:p>
        </w:tc>
      </w:tr>
      <w:tr w:rsidR="0033364B" w:rsidRPr="0033364B" w:rsidTr="00B0625C">
        <w:trPr>
          <w:cantSplit/>
          <w:trHeight w:val="340"/>
          <w:jc w:val="center"/>
        </w:trPr>
        <w:tc>
          <w:tcPr>
            <w:tcW w:w="562"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3</w:t>
            </w:r>
          </w:p>
        </w:tc>
        <w:tc>
          <w:tcPr>
            <w:tcW w:w="709"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绿</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篱</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lastRenderedPageBreak/>
              <w:t>、</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绿</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墙</w:t>
            </w: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lastRenderedPageBreak/>
              <w:t>修剪</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轮廓清楚、表面平直、侧面垂直、无明显缺漏剪、无崩口、无枯枝、脚部整齐。</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施肥</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养分适量、无缺肥、不徒长。</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松土</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绿篱边缘整洁、土壤疏松。</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浇水</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保持正常生长需要，无缺水情况。</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病虫害防治</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见虫即打，无明显病虫枝，防治率达95%以上；</w:t>
            </w:r>
          </w:p>
        </w:tc>
      </w:tr>
      <w:tr w:rsidR="0033364B" w:rsidRPr="0033364B" w:rsidTr="00B0625C">
        <w:trPr>
          <w:cantSplit/>
          <w:trHeight w:val="340"/>
          <w:jc w:val="center"/>
        </w:trPr>
        <w:tc>
          <w:tcPr>
            <w:tcW w:w="562"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4</w:t>
            </w:r>
          </w:p>
        </w:tc>
        <w:tc>
          <w:tcPr>
            <w:tcW w:w="709" w:type="dxa"/>
            <w:vMerge w:val="restart"/>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花坛</w:t>
            </w:r>
          </w:p>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地被植物</w:t>
            </w: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修剪</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坛边整洁美观、无明显残花、修剪合理、层次分明，富有立体感；</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施肥</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养分适量、无缺肥、不徒长；</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浇水</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保持正常生长需要，无缺水情况；</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松土</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绿篱边缘整洁、土壤疏松；</w:t>
            </w:r>
          </w:p>
        </w:tc>
      </w:tr>
      <w:tr w:rsidR="0033364B" w:rsidRPr="0033364B" w:rsidTr="00B0625C">
        <w:trPr>
          <w:cantSplit/>
          <w:trHeight w:val="340"/>
          <w:jc w:val="center"/>
        </w:trPr>
        <w:tc>
          <w:tcPr>
            <w:tcW w:w="562" w:type="dxa"/>
            <w:vMerge/>
          </w:tcPr>
          <w:p w:rsidR="0033364B" w:rsidRPr="0033364B" w:rsidRDefault="0033364B" w:rsidP="0033364B">
            <w:pPr>
              <w:widowControl/>
              <w:jc w:val="center"/>
              <w:rPr>
                <w:rFonts w:ascii="宋体" w:eastAsia="宋体" w:hAnsi="宋体" w:cs="宋体"/>
                <w:kern w:val="0"/>
                <w:szCs w:val="21"/>
              </w:rPr>
            </w:pPr>
          </w:p>
        </w:tc>
        <w:tc>
          <w:tcPr>
            <w:tcW w:w="709" w:type="dxa"/>
            <w:vMerge/>
            <w:vAlign w:val="center"/>
          </w:tcPr>
          <w:p w:rsidR="0033364B" w:rsidRPr="0033364B" w:rsidRDefault="0033364B" w:rsidP="0033364B">
            <w:pPr>
              <w:widowControl/>
              <w:jc w:val="center"/>
              <w:rPr>
                <w:rFonts w:ascii="宋体" w:eastAsia="宋体" w:hAnsi="宋体" w:cs="宋体"/>
                <w:kern w:val="0"/>
                <w:szCs w:val="21"/>
              </w:rPr>
            </w:pPr>
          </w:p>
        </w:tc>
        <w:tc>
          <w:tcPr>
            <w:tcW w:w="1134" w:type="dxa"/>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病虫害防治</w:t>
            </w:r>
          </w:p>
        </w:tc>
        <w:tc>
          <w:tcPr>
            <w:tcW w:w="5954" w:type="dxa"/>
            <w:vAlign w:val="center"/>
          </w:tcPr>
          <w:p w:rsidR="0033364B" w:rsidRPr="0033364B" w:rsidRDefault="0033364B" w:rsidP="0033364B">
            <w:pPr>
              <w:widowControl/>
              <w:rPr>
                <w:rFonts w:ascii="宋体" w:eastAsia="宋体" w:hAnsi="宋体" w:cs="宋体"/>
                <w:kern w:val="0"/>
                <w:szCs w:val="21"/>
              </w:rPr>
            </w:pPr>
            <w:r w:rsidRPr="0033364B">
              <w:rPr>
                <w:rFonts w:ascii="宋体" w:eastAsia="宋体" w:hAnsi="宋体" w:cs="宋体" w:hint="eastAsia"/>
                <w:kern w:val="0"/>
                <w:szCs w:val="21"/>
              </w:rPr>
              <w:t>见虫即打，无明显病虫枝，防治率达95%以上；</w:t>
            </w:r>
          </w:p>
        </w:tc>
      </w:tr>
    </w:tbl>
    <w:p w:rsidR="0033364B" w:rsidRPr="0033364B" w:rsidRDefault="0033364B" w:rsidP="0033364B">
      <w:pPr>
        <w:ind w:firstLineChars="200" w:firstLine="422"/>
        <w:rPr>
          <w:rFonts w:ascii="宋体" w:eastAsia="宋体" w:hAnsi="宋体" w:cs="宋体"/>
          <w:b/>
          <w:szCs w:val="21"/>
        </w:rPr>
      </w:pPr>
    </w:p>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hint="eastAsia"/>
          <w:b/>
          <w:szCs w:val="21"/>
        </w:rPr>
        <w:t>4、绿植养护最低工具/物料</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015"/>
        <w:gridCol w:w="1924"/>
        <w:gridCol w:w="969"/>
        <w:gridCol w:w="2894"/>
      </w:tblGrid>
      <w:tr w:rsidR="0033364B" w:rsidRPr="0033364B" w:rsidTr="00B0625C">
        <w:trPr>
          <w:trHeight w:val="630"/>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b/>
                <w:kern w:val="0"/>
                <w:szCs w:val="21"/>
              </w:rPr>
            </w:pPr>
            <w:r w:rsidRPr="0033364B">
              <w:rPr>
                <w:rFonts w:ascii="宋体" w:eastAsia="宋体" w:hAnsi="宋体" w:cs="宋体" w:hint="eastAsia"/>
                <w:b/>
                <w:kern w:val="0"/>
                <w:szCs w:val="21"/>
              </w:rPr>
              <w:t>序号</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b/>
                <w:kern w:val="0"/>
                <w:szCs w:val="21"/>
              </w:rPr>
            </w:pPr>
            <w:r w:rsidRPr="0033364B">
              <w:rPr>
                <w:rFonts w:ascii="宋体" w:eastAsia="宋体" w:hAnsi="宋体" w:cs="宋体" w:hint="eastAsia"/>
                <w:b/>
                <w:kern w:val="0"/>
                <w:szCs w:val="21"/>
              </w:rPr>
              <w:t>名称</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b/>
                <w:kern w:val="0"/>
                <w:szCs w:val="21"/>
              </w:rPr>
            </w:pPr>
            <w:r w:rsidRPr="0033364B">
              <w:rPr>
                <w:rFonts w:ascii="宋体" w:eastAsia="宋体" w:hAnsi="宋体" w:cs="宋体" w:hint="eastAsia"/>
                <w:b/>
                <w:kern w:val="0"/>
                <w:szCs w:val="21"/>
              </w:rPr>
              <w:t>数量</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b/>
                <w:kern w:val="0"/>
                <w:szCs w:val="21"/>
              </w:rPr>
            </w:pPr>
            <w:r w:rsidRPr="0033364B">
              <w:rPr>
                <w:rFonts w:ascii="宋体" w:eastAsia="宋体" w:hAnsi="宋体" w:cs="宋体" w:hint="eastAsia"/>
                <w:b/>
                <w:kern w:val="0"/>
                <w:szCs w:val="21"/>
              </w:rPr>
              <w:t>单位</w:t>
            </w:r>
          </w:p>
        </w:tc>
        <w:tc>
          <w:tcPr>
            <w:tcW w:w="2894" w:type="dxa"/>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
                <w:bCs/>
                <w:szCs w:val="21"/>
              </w:rPr>
            </w:pPr>
            <w:r w:rsidRPr="0033364B">
              <w:rPr>
                <w:rFonts w:ascii="宋体" w:eastAsia="宋体" w:hAnsi="宋体" w:cs="宋体" w:hint="eastAsia"/>
                <w:b/>
                <w:bCs/>
                <w:szCs w:val="21"/>
              </w:rPr>
              <w:t>备注</w:t>
            </w:r>
          </w:p>
        </w:tc>
      </w:tr>
      <w:tr w:rsidR="0033364B" w:rsidRPr="0033364B" w:rsidTr="00B0625C">
        <w:trPr>
          <w:trHeight w:val="501"/>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塑料水桶/灰</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个</w:t>
            </w:r>
          </w:p>
        </w:tc>
        <w:tc>
          <w:tcPr>
            <w:tcW w:w="2894" w:type="dxa"/>
            <w:vMerge w:val="restart"/>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r w:rsidRPr="0033364B">
              <w:rPr>
                <w:rFonts w:ascii="宋体" w:eastAsia="宋体" w:hAnsi="宋体" w:cs="宋体" w:hint="eastAsia"/>
                <w:bCs/>
                <w:szCs w:val="21"/>
              </w:rPr>
              <w:t>1、合同签订时根据甲乙双方约定，结合项目实际需要填写工具、物料配置标准及要求，对于更换频次的限定应满足于现场的绿化标准。</w:t>
            </w:r>
          </w:p>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r w:rsidRPr="0033364B">
              <w:rPr>
                <w:rFonts w:ascii="宋体" w:eastAsia="宋体" w:hAnsi="宋体" w:cs="宋体" w:hint="eastAsia"/>
                <w:bCs/>
                <w:szCs w:val="21"/>
              </w:rPr>
              <w:t>2、工具和物料最低库存量应为配置数量的1/4。</w:t>
            </w:r>
          </w:p>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r w:rsidRPr="0033364B">
              <w:rPr>
                <w:rFonts w:ascii="宋体" w:eastAsia="宋体" w:hAnsi="宋体" w:cs="宋体" w:hint="eastAsia"/>
                <w:bCs/>
                <w:szCs w:val="21"/>
              </w:rPr>
              <w:t>3、未列明的设备、物料、工具各项目可以增加。</w:t>
            </w: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勺子/白</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个</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5</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修枝剪</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把</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6</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平板车</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部</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7</w:t>
            </w:r>
          </w:p>
        </w:tc>
        <w:tc>
          <w:tcPr>
            <w:tcW w:w="2015"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300ml喷壶</w:t>
            </w:r>
          </w:p>
        </w:tc>
        <w:tc>
          <w:tcPr>
            <w:tcW w:w="1924"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2</w:t>
            </w:r>
          </w:p>
        </w:tc>
        <w:tc>
          <w:tcPr>
            <w:tcW w:w="969" w:type="dxa"/>
            <w:shd w:val="clear" w:color="auto" w:fill="auto"/>
            <w:vAlign w:val="center"/>
          </w:tcPr>
          <w:p w:rsidR="0033364B" w:rsidRPr="0033364B" w:rsidRDefault="0033364B" w:rsidP="0033364B">
            <w:pPr>
              <w:keepNext/>
              <w:keepLines/>
              <w:widowControl/>
              <w:jc w:val="center"/>
              <w:rPr>
                <w:rFonts w:ascii="宋体" w:eastAsia="宋体" w:hAnsi="宋体" w:cs="宋体"/>
                <w:kern w:val="0"/>
                <w:szCs w:val="21"/>
              </w:rPr>
            </w:pPr>
            <w:r w:rsidRPr="0033364B">
              <w:rPr>
                <w:rFonts w:ascii="宋体" w:eastAsia="宋体" w:hAnsi="宋体" w:cs="宋体" w:hint="eastAsia"/>
                <w:kern w:val="0"/>
                <w:szCs w:val="21"/>
              </w:rPr>
              <w:t>个</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8</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施肥工具</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套</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369"/>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9</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绿色毛巾</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8</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条</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10</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3m铝梯</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部</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11</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液体/固体肥</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批</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12</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绿篱机</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台</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13</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高枝剪</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把</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lastRenderedPageBreak/>
              <w:t>14</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大剪刀</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2</w:t>
            </w:r>
          </w:p>
        </w:tc>
        <w:tc>
          <w:tcPr>
            <w:tcW w:w="969"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把</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15</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打药机</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tcBorders>
              <w:bottom w:val="single" w:sz="4" w:space="0" w:color="000000"/>
            </w:tcBorders>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台</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567"/>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16</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农药</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1</w:t>
            </w:r>
          </w:p>
        </w:tc>
        <w:tc>
          <w:tcPr>
            <w:tcW w:w="969" w:type="dxa"/>
            <w:tcBorders>
              <w:bottom w:val="single" w:sz="4" w:space="0" w:color="auto"/>
            </w:tcBorders>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批</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r w:rsidR="0033364B" w:rsidRPr="0033364B" w:rsidTr="00B0625C">
        <w:trPr>
          <w:trHeight w:val="319"/>
          <w:jc w:val="center"/>
        </w:trPr>
        <w:tc>
          <w:tcPr>
            <w:tcW w:w="720" w:type="dxa"/>
            <w:shd w:val="clear" w:color="auto" w:fill="auto"/>
            <w:vAlign w:val="center"/>
          </w:tcPr>
          <w:p w:rsidR="0033364B" w:rsidRPr="0033364B" w:rsidRDefault="0033364B" w:rsidP="0033364B">
            <w:pPr>
              <w:widowControl/>
              <w:jc w:val="center"/>
              <w:rPr>
                <w:rFonts w:ascii="宋体" w:eastAsia="宋体" w:hAnsi="宋体" w:cs="宋体"/>
                <w:kern w:val="0"/>
                <w:szCs w:val="21"/>
              </w:rPr>
            </w:pPr>
            <w:r w:rsidRPr="0033364B">
              <w:rPr>
                <w:rFonts w:ascii="宋体" w:eastAsia="宋体" w:hAnsi="宋体" w:cs="宋体" w:hint="eastAsia"/>
                <w:kern w:val="0"/>
                <w:szCs w:val="21"/>
              </w:rPr>
              <w:t>17</w:t>
            </w:r>
          </w:p>
        </w:tc>
        <w:tc>
          <w:tcPr>
            <w:tcW w:w="2015"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水管</w:t>
            </w:r>
          </w:p>
        </w:tc>
        <w:tc>
          <w:tcPr>
            <w:tcW w:w="1924" w:type="dxa"/>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200</w:t>
            </w:r>
          </w:p>
        </w:tc>
        <w:tc>
          <w:tcPr>
            <w:tcW w:w="969" w:type="dxa"/>
            <w:tcBorders>
              <w:top w:val="single" w:sz="4" w:space="0" w:color="auto"/>
            </w:tcBorders>
            <w:shd w:val="clear" w:color="auto" w:fill="auto"/>
            <w:vAlign w:val="center"/>
          </w:tcPr>
          <w:p w:rsidR="0033364B" w:rsidRPr="0033364B" w:rsidRDefault="0033364B" w:rsidP="0033364B">
            <w:pPr>
              <w:keepNext/>
              <w:keepLines/>
              <w:widowControl/>
              <w:spacing w:before="260" w:after="260"/>
              <w:jc w:val="center"/>
              <w:outlineLvl w:val="1"/>
              <w:rPr>
                <w:rFonts w:ascii="宋体" w:eastAsia="宋体" w:hAnsi="宋体" w:cs="宋体"/>
                <w:kern w:val="0"/>
                <w:szCs w:val="21"/>
              </w:rPr>
            </w:pPr>
            <w:r w:rsidRPr="0033364B">
              <w:rPr>
                <w:rFonts w:ascii="宋体" w:eastAsia="宋体" w:hAnsi="宋体" w:cs="宋体" w:hint="eastAsia"/>
                <w:kern w:val="0"/>
                <w:szCs w:val="21"/>
              </w:rPr>
              <w:t>米</w:t>
            </w:r>
          </w:p>
        </w:tc>
        <w:tc>
          <w:tcPr>
            <w:tcW w:w="2894" w:type="dxa"/>
            <w:vMerge/>
            <w:shd w:val="clear" w:color="auto" w:fill="auto"/>
            <w:vAlign w:val="center"/>
          </w:tcPr>
          <w:p w:rsidR="0033364B" w:rsidRPr="0033364B" w:rsidRDefault="0033364B" w:rsidP="0033364B">
            <w:pPr>
              <w:keepNext/>
              <w:keepLines/>
              <w:wordWrap w:val="0"/>
              <w:spacing w:before="260" w:after="260"/>
              <w:contextualSpacing/>
              <w:jc w:val="center"/>
              <w:outlineLvl w:val="1"/>
              <w:rPr>
                <w:rFonts w:ascii="宋体" w:eastAsia="宋体" w:hAnsi="宋体" w:cs="宋体"/>
                <w:bCs/>
                <w:szCs w:val="21"/>
              </w:rPr>
            </w:pPr>
          </w:p>
        </w:tc>
      </w:tr>
    </w:tbl>
    <w:p w:rsidR="0033364B" w:rsidRPr="0033364B" w:rsidRDefault="0033364B" w:rsidP="0033364B">
      <w:pPr>
        <w:wordWrap w:val="0"/>
        <w:autoSpaceDE w:val="0"/>
        <w:autoSpaceDN w:val="0"/>
        <w:adjustRightInd w:val="0"/>
        <w:jc w:val="left"/>
        <w:rPr>
          <w:rFonts w:ascii="宋体" w:eastAsia="宋体" w:hAnsi="Times New Roman" w:cs="Times New Roman" w:hint="eastAsia"/>
          <w:b/>
          <w:color w:val="FF0000"/>
          <w:kern w:val="0"/>
          <w:sz w:val="24"/>
          <w:szCs w:val="21"/>
        </w:rPr>
      </w:pPr>
    </w:p>
    <w:p w:rsidR="0033364B" w:rsidRPr="0033364B" w:rsidRDefault="0033364B" w:rsidP="0033364B">
      <w:pPr>
        <w:wordWrap w:val="0"/>
        <w:autoSpaceDE w:val="0"/>
        <w:autoSpaceDN w:val="0"/>
        <w:adjustRightInd w:val="0"/>
        <w:jc w:val="left"/>
        <w:rPr>
          <w:rFonts w:ascii="宋体" w:eastAsia="宋体" w:hAnsi="Times New Roman" w:cs="Times New Roman" w:hint="eastAsia"/>
          <w:b/>
          <w:color w:val="FF0000"/>
          <w:kern w:val="0"/>
          <w:sz w:val="24"/>
          <w:szCs w:val="21"/>
        </w:rPr>
      </w:pPr>
    </w:p>
    <w:p w:rsidR="0033364B" w:rsidRPr="0033364B" w:rsidRDefault="0033364B" w:rsidP="0033364B">
      <w:pPr>
        <w:keepNext/>
        <w:keepLines/>
        <w:numPr>
          <w:ilvl w:val="0"/>
          <w:numId w:val="7"/>
        </w:numPr>
        <w:wordWrap w:val="0"/>
        <w:spacing w:before="260" w:after="260" w:line="416" w:lineRule="auto"/>
        <w:outlineLvl w:val="2"/>
        <w:rPr>
          <w:rFonts w:ascii="Calibri" w:eastAsia="宋体" w:hAnsi="Calibri" w:cs="Times New Roman"/>
          <w:b/>
          <w:bCs/>
          <w:sz w:val="32"/>
          <w:szCs w:val="32"/>
        </w:rPr>
      </w:pPr>
      <w:bookmarkStart w:id="8" w:name="_Toc28976"/>
      <w:bookmarkStart w:id="9" w:name="_Toc74845678"/>
      <w:bookmarkStart w:id="10" w:name="_Toc103944320"/>
      <w:r w:rsidRPr="0033364B">
        <w:rPr>
          <w:rFonts w:ascii="Calibri" w:eastAsia="宋体" w:hAnsi="Calibri" w:cs="Times New Roman" w:hint="eastAsia"/>
          <w:b/>
          <w:bCs/>
          <w:sz w:val="32"/>
          <w:szCs w:val="32"/>
        </w:rPr>
        <w:t>五、商务要求</w:t>
      </w:r>
      <w:bookmarkEnd w:id="8"/>
      <w:bookmarkEnd w:id="9"/>
      <w:bookmarkEnd w:id="10"/>
    </w:p>
    <w:p w:rsidR="0033364B" w:rsidRPr="0033364B" w:rsidRDefault="0033364B" w:rsidP="0033364B">
      <w:pPr>
        <w:suppressAutoHyphens/>
        <w:wordWrap w:val="0"/>
        <w:rPr>
          <w:rFonts w:ascii="Times New Roman" w:eastAsia="宋体" w:hAnsi="Times New Roman" w:cs="Times New Roman"/>
          <w:b/>
          <w:color w:val="FF0000"/>
          <w:sz w:val="24"/>
          <w:szCs w:val="24"/>
        </w:rPr>
      </w:pPr>
      <w:r w:rsidRPr="0033364B">
        <w:rPr>
          <w:rFonts w:ascii="Times New Roman" w:eastAsia="宋体" w:hAnsi="Times New Roman" w:cs="Times New Roman"/>
          <w:b/>
          <w:color w:val="FF0000"/>
          <w:sz w:val="24"/>
          <w:szCs w:val="24"/>
        </w:rPr>
        <w:t>说明：</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b/>
          <w:sz w:val="24"/>
          <w:szCs w:val="24"/>
        </w:rPr>
        <w:t>1</w:t>
      </w:r>
      <w:r w:rsidRPr="0033364B">
        <w:rPr>
          <w:rFonts w:ascii="Times New Roman" w:eastAsia="宋体" w:hAnsi="Times New Roman" w:cs="Times New Roman"/>
          <w:b/>
          <w:sz w:val="24"/>
          <w:szCs w:val="24"/>
        </w:rPr>
        <w:t>、带</w:t>
      </w:r>
      <w:r w:rsidRPr="0033364B">
        <w:rPr>
          <w:rFonts w:ascii="Times New Roman" w:eastAsia="宋体" w:hAnsi="Times New Roman" w:cs="Times New Roman" w:hint="eastAsia"/>
          <w:b/>
          <w:sz w:val="24"/>
          <w:szCs w:val="24"/>
        </w:rPr>
        <w:t xml:space="preserve"> </w:t>
      </w:r>
      <w:r w:rsidRPr="0033364B">
        <w:rPr>
          <w:rFonts w:ascii="Times New Roman" w:eastAsia="宋体" w:hAnsi="Times New Roman" w:cs="Times New Roman"/>
          <w:b/>
          <w:sz w:val="24"/>
          <w:szCs w:val="24"/>
        </w:rPr>
        <w:t>“</w:t>
      </w:r>
      <w:r w:rsidRPr="0033364B">
        <w:rPr>
          <w:rFonts w:ascii="Segoe UI Symbol" w:eastAsia="宋体" w:hAnsi="Segoe UI Symbol" w:cs="Segoe UI Symbol"/>
          <w:b/>
          <w:sz w:val="24"/>
          <w:szCs w:val="24"/>
        </w:rPr>
        <w:t>★</w:t>
      </w:r>
      <w:r w:rsidRPr="0033364B">
        <w:rPr>
          <w:rFonts w:ascii="Times New Roman" w:eastAsia="宋体" w:hAnsi="Times New Roman" w:cs="Times New Roman"/>
          <w:b/>
          <w:sz w:val="24"/>
          <w:szCs w:val="24"/>
        </w:rPr>
        <w:t xml:space="preserve">” </w:t>
      </w:r>
      <w:r w:rsidRPr="0033364B">
        <w:rPr>
          <w:rFonts w:ascii="Times New Roman" w:eastAsia="宋体" w:hAnsi="Times New Roman" w:cs="Times New Roman"/>
          <w:b/>
          <w:sz w:val="24"/>
          <w:szCs w:val="24"/>
        </w:rPr>
        <w:t>指标项为实质性条款，如出现负偏离，将被视为未实质性满足招标文件要求作投标无效处理。带</w:t>
      </w:r>
      <w:r w:rsidRPr="0033364B">
        <w:rPr>
          <w:rFonts w:ascii="Times New Roman" w:eastAsia="宋体" w:hAnsi="Times New Roman" w:cs="Times New Roman"/>
          <w:b/>
          <w:sz w:val="24"/>
          <w:szCs w:val="24"/>
        </w:rPr>
        <w:t>“▲”</w:t>
      </w:r>
      <w:r w:rsidRPr="0033364B">
        <w:rPr>
          <w:rFonts w:ascii="Times New Roman" w:eastAsia="宋体" w:hAnsi="Times New Roman" w:cs="Times New Roman"/>
          <w:b/>
          <w:sz w:val="24"/>
          <w:szCs w:val="24"/>
        </w:rPr>
        <w:t>指标项为重要参数，负偏离时</w:t>
      </w:r>
      <w:r w:rsidRPr="0033364B">
        <w:rPr>
          <w:rFonts w:ascii="Times New Roman" w:eastAsia="宋体" w:hAnsi="Times New Roman" w:cs="Times New Roman" w:hint="eastAsia"/>
          <w:b/>
          <w:sz w:val="24"/>
          <w:szCs w:val="24"/>
        </w:rPr>
        <w:t>依照</w:t>
      </w:r>
      <w:r w:rsidRPr="0033364B">
        <w:rPr>
          <w:rFonts w:ascii="Times New Roman" w:eastAsia="宋体" w:hAnsi="Times New Roman" w:cs="Times New Roman"/>
          <w:b/>
          <w:sz w:val="24"/>
          <w:szCs w:val="24"/>
        </w:rPr>
        <w:t>相关评分准则内容作重点扣分处理。</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b/>
          <w:sz w:val="24"/>
          <w:szCs w:val="24"/>
        </w:rPr>
        <w:t>2</w:t>
      </w:r>
      <w:r w:rsidRPr="0033364B">
        <w:rPr>
          <w:rFonts w:ascii="Times New Roman" w:eastAsia="宋体" w:hAnsi="Times New Roman" w:cs="Times New Roman"/>
          <w:b/>
          <w:sz w:val="24"/>
          <w:szCs w:val="24"/>
        </w:rPr>
        <w:t>、招标</w:t>
      </w:r>
      <w:r w:rsidRPr="0033364B">
        <w:rPr>
          <w:rFonts w:ascii="Times New Roman" w:eastAsia="宋体" w:hAnsi="Times New Roman" w:cs="Times New Roman" w:hint="eastAsia"/>
          <w:b/>
          <w:sz w:val="24"/>
          <w:szCs w:val="24"/>
        </w:rPr>
        <w:t>商务</w:t>
      </w:r>
      <w:r w:rsidRPr="0033364B">
        <w:rPr>
          <w:rFonts w:ascii="Times New Roman" w:eastAsia="宋体" w:hAnsi="Times New Roman" w:cs="Times New Roman"/>
          <w:b/>
          <w:sz w:val="24"/>
          <w:szCs w:val="24"/>
        </w:rPr>
        <w:t>要求中，</w:t>
      </w:r>
      <w:r w:rsidRPr="0033364B">
        <w:rPr>
          <w:rFonts w:ascii="Times New Roman" w:eastAsia="宋体" w:hAnsi="Times New Roman" w:cs="Times New Roman"/>
          <w:b/>
          <w:color w:val="FF0000"/>
          <w:sz w:val="24"/>
          <w:szCs w:val="24"/>
        </w:rPr>
        <w:t>用红色加粗字体标注的</w:t>
      </w:r>
      <w:r w:rsidRPr="0033364B">
        <w:rPr>
          <w:rFonts w:ascii="Times New Roman" w:eastAsia="宋体" w:hAnsi="Times New Roman" w:cs="Times New Roman" w:hint="eastAsia"/>
          <w:b/>
          <w:color w:val="FF0000"/>
          <w:sz w:val="24"/>
          <w:szCs w:val="24"/>
        </w:rPr>
        <w:t>商务</w:t>
      </w:r>
      <w:r w:rsidRPr="0033364B">
        <w:rPr>
          <w:rFonts w:ascii="Times New Roman" w:eastAsia="宋体" w:hAnsi="Times New Roman" w:cs="Times New Roman"/>
          <w:b/>
          <w:color w:val="FF0000"/>
          <w:sz w:val="24"/>
          <w:szCs w:val="24"/>
        </w:rPr>
        <w:t>条款为要求提供证明资料的条款，共</w:t>
      </w:r>
      <w:r w:rsidRPr="0033364B">
        <w:rPr>
          <w:rFonts w:ascii="Times New Roman" w:eastAsia="宋体" w:hAnsi="Times New Roman" w:cs="Times New Roman"/>
          <w:b/>
          <w:color w:val="FF0000"/>
          <w:sz w:val="24"/>
          <w:szCs w:val="24"/>
          <w:highlight w:val="yellow"/>
        </w:rPr>
        <w:t>0</w:t>
      </w:r>
      <w:r w:rsidRPr="0033364B">
        <w:rPr>
          <w:rFonts w:ascii="Times New Roman" w:eastAsia="宋体" w:hAnsi="Times New Roman" w:cs="Times New Roman"/>
          <w:b/>
          <w:color w:val="FF0000"/>
          <w:sz w:val="24"/>
          <w:szCs w:val="24"/>
        </w:rPr>
        <w:t>项，</w:t>
      </w:r>
      <w:r w:rsidRPr="0033364B">
        <w:rPr>
          <w:rFonts w:ascii="Times New Roman" w:eastAsia="宋体" w:hAnsi="Times New Roman" w:cs="Times New Roman" w:hint="eastAsia"/>
          <w:b/>
          <w:color w:val="FF0000"/>
          <w:sz w:val="24"/>
          <w:szCs w:val="24"/>
        </w:rPr>
        <w:t>未提供证明材料将按负偏离处理，</w:t>
      </w:r>
      <w:r w:rsidRPr="0033364B">
        <w:rPr>
          <w:rFonts w:ascii="Times New Roman" w:eastAsia="宋体" w:hAnsi="Times New Roman" w:cs="Times New Roman"/>
          <w:b/>
          <w:sz w:val="24"/>
          <w:szCs w:val="24"/>
        </w:rPr>
        <w:t>其余为未要求提供证明资料的条款，无需提供相关证明资料。</w:t>
      </w:r>
    </w:p>
    <w:p w:rsidR="0033364B" w:rsidRPr="0033364B" w:rsidRDefault="0033364B" w:rsidP="0033364B">
      <w:pPr>
        <w:suppressAutoHyphens/>
        <w:wordWrap w:val="0"/>
        <w:ind w:firstLineChars="200" w:firstLine="482"/>
        <w:rPr>
          <w:rFonts w:ascii="Times New Roman" w:eastAsia="宋体" w:hAnsi="Times New Roman" w:cs="Times New Roman"/>
          <w:b/>
          <w:sz w:val="24"/>
          <w:szCs w:val="24"/>
        </w:rPr>
      </w:pPr>
      <w:r w:rsidRPr="0033364B">
        <w:rPr>
          <w:rFonts w:ascii="Times New Roman" w:eastAsia="宋体" w:hAnsi="Times New Roman" w:cs="Times New Roman" w:hint="eastAsia"/>
          <w:b/>
          <w:sz w:val="24"/>
          <w:szCs w:val="24"/>
        </w:rPr>
        <w:t>3</w:t>
      </w:r>
      <w:r w:rsidRPr="0033364B">
        <w:rPr>
          <w:rFonts w:ascii="Times New Roman" w:eastAsia="宋体" w:hAnsi="Times New Roman" w:cs="Times New Roman" w:hint="eastAsia"/>
          <w:b/>
          <w:sz w:val="24"/>
          <w:szCs w:val="24"/>
        </w:rPr>
        <w:t>、一条参数如有细分项，扣分按细分项条数算。</w:t>
      </w:r>
    </w:p>
    <w:p w:rsidR="0033364B" w:rsidRPr="0033364B" w:rsidRDefault="0033364B" w:rsidP="0033364B">
      <w:pPr>
        <w:suppressAutoHyphens/>
        <w:wordWrap w:val="0"/>
        <w:ind w:firstLineChars="200" w:firstLine="482"/>
        <w:rPr>
          <w:rFonts w:ascii="Times New Roman" w:eastAsia="宋体" w:hAnsi="Times New Roman" w:cs="Times New Roman" w:hint="eastAsia"/>
          <w:b/>
          <w:sz w:val="24"/>
          <w:szCs w:val="24"/>
        </w:rPr>
      </w:pPr>
      <w:r w:rsidRPr="0033364B">
        <w:rPr>
          <w:rFonts w:ascii="Times New Roman" w:eastAsia="宋体" w:hAnsi="Times New Roman" w:cs="Times New Roman" w:hint="eastAsia"/>
          <w:b/>
          <w:sz w:val="24"/>
          <w:szCs w:val="24"/>
        </w:rPr>
        <w:t>4</w:t>
      </w:r>
      <w:r w:rsidRPr="0033364B">
        <w:rPr>
          <w:rFonts w:ascii="Times New Roman" w:eastAsia="宋体" w:hAnsi="Times New Roman" w:cs="Times New Roman" w:hint="eastAsia"/>
          <w:b/>
          <w:sz w:val="24"/>
          <w:szCs w:val="24"/>
        </w:rPr>
        <w:t>、本项目</w:t>
      </w:r>
      <w:r w:rsidRPr="0033364B">
        <w:rPr>
          <w:rFonts w:ascii="Times New Roman" w:eastAsia="宋体" w:hAnsi="Times New Roman" w:cs="Times New Roman" w:hint="eastAsia"/>
          <w:b/>
          <w:color w:val="FF0000"/>
          <w:sz w:val="24"/>
          <w:szCs w:val="24"/>
        </w:rPr>
        <w:t>预算金额：人民币叁拾伍万元整（￥</w:t>
      </w:r>
      <w:r w:rsidRPr="0033364B">
        <w:rPr>
          <w:rFonts w:ascii="Times New Roman" w:eastAsia="宋体" w:hAnsi="Times New Roman" w:cs="Times New Roman" w:hint="eastAsia"/>
          <w:b/>
          <w:color w:val="FF0000"/>
          <w:sz w:val="24"/>
          <w:szCs w:val="24"/>
        </w:rPr>
        <w:t>350,000.00</w:t>
      </w:r>
      <w:r w:rsidRPr="0033364B">
        <w:rPr>
          <w:rFonts w:ascii="Times New Roman" w:eastAsia="宋体" w:hAnsi="Times New Roman" w:cs="Times New Roman" w:hint="eastAsia"/>
          <w:b/>
          <w:color w:val="FF0000"/>
          <w:sz w:val="24"/>
          <w:szCs w:val="24"/>
        </w:rPr>
        <w:t>），最高限价：人民币叁拾伍万元整（￥</w:t>
      </w:r>
      <w:r w:rsidRPr="0033364B">
        <w:rPr>
          <w:rFonts w:ascii="Times New Roman" w:eastAsia="宋体" w:hAnsi="Times New Roman" w:cs="Times New Roman" w:hint="eastAsia"/>
          <w:b/>
          <w:color w:val="FF0000"/>
          <w:sz w:val="24"/>
          <w:szCs w:val="24"/>
        </w:rPr>
        <w:t>350,000.00</w:t>
      </w:r>
      <w:r w:rsidRPr="0033364B">
        <w:rPr>
          <w:rFonts w:ascii="Times New Roman" w:eastAsia="宋体" w:hAnsi="Times New Roman" w:cs="Times New Roman" w:hint="eastAsia"/>
          <w:b/>
          <w:color w:val="FF0000"/>
          <w:sz w:val="24"/>
          <w:szCs w:val="24"/>
        </w:rPr>
        <w:t>），</w:t>
      </w:r>
      <w:r w:rsidRPr="0033364B">
        <w:rPr>
          <w:rFonts w:ascii="Times New Roman" w:eastAsia="宋体" w:hAnsi="Times New Roman" w:cs="Times New Roman" w:hint="eastAsia"/>
          <w:b/>
          <w:sz w:val="24"/>
          <w:szCs w:val="24"/>
        </w:rPr>
        <w:t>超过本项目最高限价的投标报价将作投标无效处理。</w:t>
      </w:r>
    </w:p>
    <w:p w:rsidR="0033364B" w:rsidRPr="0033364B" w:rsidRDefault="0033364B" w:rsidP="0033364B">
      <w:pPr>
        <w:suppressAutoHyphens/>
        <w:wordWrap w:val="0"/>
        <w:rPr>
          <w:rFonts w:ascii="Times New Roman" w:eastAsia="宋体" w:hAnsi="Times New Roman" w:cs="Times New Roman" w:hint="eastAsia"/>
          <w:b/>
          <w:sz w:val="24"/>
        </w:rPr>
      </w:pPr>
    </w:p>
    <w:p w:rsidR="0033364B" w:rsidRPr="0033364B" w:rsidRDefault="0033364B" w:rsidP="0033364B">
      <w:pPr>
        <w:suppressAutoHyphens/>
        <w:wordWrap w:val="0"/>
        <w:rPr>
          <w:rFonts w:ascii="Times New Roman" w:eastAsia="宋体" w:hAnsi="Times New Roman" w:cs="Times New Roman"/>
          <w:b/>
          <w:color w:val="FF0000"/>
          <w:sz w:val="24"/>
        </w:rPr>
      </w:pPr>
    </w:p>
    <w:p w:rsidR="0033364B" w:rsidRPr="0033364B" w:rsidRDefault="0033364B" w:rsidP="0033364B">
      <w:pPr>
        <w:suppressAutoHyphens/>
        <w:wordWrap w:val="0"/>
        <w:rPr>
          <w:rFonts w:ascii="Times New Roman" w:eastAsia="宋体" w:hAnsi="Times New Roman" w:cs="Times New Roman"/>
          <w:b/>
          <w:color w:val="FF0000"/>
          <w:sz w:val="24"/>
          <w:szCs w:val="24"/>
        </w:rPr>
      </w:pPr>
      <w:r w:rsidRPr="0033364B">
        <w:rPr>
          <w:rFonts w:ascii="Times New Roman" w:eastAsia="宋体" w:hAnsi="Times New Roman" w:cs="Times New Roman" w:hint="eastAsia"/>
          <w:b/>
          <w:color w:val="FF0000"/>
          <w:sz w:val="24"/>
          <w:szCs w:val="24"/>
        </w:rPr>
        <w:t>具体商务要求：</w:t>
      </w:r>
    </w:p>
    <w:p w:rsidR="0033364B" w:rsidRPr="0033364B" w:rsidRDefault="0033364B" w:rsidP="0033364B">
      <w:pPr>
        <w:widowControl/>
        <w:shd w:val="clear" w:color="auto" w:fill="FFFFFF"/>
        <w:ind w:firstLineChars="200" w:firstLine="420"/>
        <w:jc w:val="left"/>
        <w:rPr>
          <w:rFonts w:ascii="宋体" w:eastAsia="宋体" w:hAnsi="宋体" w:cs="Times New Roman"/>
          <w:szCs w:val="21"/>
        </w:rPr>
      </w:pPr>
      <w:r w:rsidRPr="0033364B">
        <w:rPr>
          <w:rFonts w:ascii="宋体" w:eastAsia="宋体" w:hAnsi="宋体" w:cs="Times New Roman" w:hint="eastAsia"/>
          <w:szCs w:val="21"/>
        </w:rPr>
        <w:t>1、</w:t>
      </w:r>
      <w:r w:rsidRPr="0033364B">
        <w:rPr>
          <w:rFonts w:ascii="宋体" w:eastAsia="宋体" w:hAnsi="宋体" w:cs="Times New Roman" w:hint="eastAsia"/>
          <w:szCs w:val="21"/>
          <w:u w:val="single"/>
        </w:rPr>
        <w:t>深圳外国语学校</w:t>
      </w:r>
      <w:r w:rsidRPr="0033364B">
        <w:rPr>
          <w:rFonts w:ascii="宋体" w:eastAsia="宋体" w:hAnsi="宋体" w:cs="Arial" w:hint="eastAsia"/>
          <w:kern w:val="0"/>
          <w:szCs w:val="21"/>
        </w:rPr>
        <w:t>一校三部（初中部、盐田高中部、龙华高中部）</w:t>
      </w:r>
      <w:r w:rsidRPr="0033364B">
        <w:rPr>
          <w:rFonts w:ascii="宋体" w:eastAsia="宋体" w:hAnsi="宋体" w:cs="Times New Roman" w:hint="eastAsia"/>
          <w:szCs w:val="21"/>
        </w:rPr>
        <w:t>室内外绿植租摆及养护服务。</w:t>
      </w:r>
    </w:p>
    <w:p w:rsidR="0033364B" w:rsidRPr="0033364B" w:rsidRDefault="0033364B" w:rsidP="0033364B">
      <w:pPr>
        <w:ind w:firstLineChars="200" w:firstLine="422"/>
        <w:jc w:val="left"/>
        <w:rPr>
          <w:rFonts w:ascii="宋体" w:eastAsia="宋体" w:hAnsi="宋体" w:cs="Calibri"/>
          <w:b/>
          <w:kern w:val="0"/>
          <w:szCs w:val="21"/>
        </w:rPr>
      </w:pPr>
      <w:r w:rsidRPr="0033364B">
        <w:rPr>
          <w:rFonts w:ascii="Times New Roman" w:eastAsia="宋体" w:hAnsi="Times New Roman" w:cs="Times New Roman" w:hint="eastAsia"/>
          <w:b/>
          <w:bCs/>
          <w:color w:val="000000"/>
          <w:szCs w:val="21"/>
          <w:lang w:val="zh-CN"/>
        </w:rPr>
        <w:t>2</w:t>
      </w:r>
      <w:r w:rsidRPr="0033364B">
        <w:rPr>
          <w:rFonts w:ascii="Times New Roman" w:eastAsia="宋体" w:hAnsi="Times New Roman" w:cs="Times New Roman" w:hint="eastAsia"/>
          <w:b/>
          <w:bCs/>
          <w:color w:val="000000"/>
          <w:szCs w:val="21"/>
          <w:lang w:val="zh-CN"/>
        </w:rPr>
        <w:t>、★</w:t>
      </w:r>
      <w:r w:rsidRPr="0033364B">
        <w:rPr>
          <w:rFonts w:ascii="宋体" w:eastAsia="宋体" w:hAnsi="宋体" w:cs="Times New Roman" w:hint="eastAsia"/>
          <w:b/>
          <w:szCs w:val="21"/>
        </w:rPr>
        <w:t>服务期限：</w:t>
      </w:r>
      <w:r w:rsidRPr="0033364B">
        <w:rPr>
          <w:rFonts w:ascii="宋体" w:eastAsia="宋体" w:hAnsi="宋体" w:cs="Calibri" w:hint="eastAsia"/>
          <w:b/>
          <w:kern w:val="0"/>
          <w:szCs w:val="21"/>
        </w:rPr>
        <w:t>从学校通知进驻时间开始，合同期为一年；本项目为长期服务项目，长期服务政府采购合同履行期限最长不得超过三十六个月。如甲方对履约情况不满意，甲方不再续约。</w:t>
      </w:r>
    </w:p>
    <w:p w:rsidR="0033364B" w:rsidRPr="0033364B" w:rsidRDefault="0033364B" w:rsidP="0033364B">
      <w:pPr>
        <w:adjustRightInd w:val="0"/>
        <w:ind w:firstLineChars="200" w:firstLine="42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2</w:t>
      </w:r>
      <w:r w:rsidRPr="0033364B">
        <w:rPr>
          <w:rFonts w:ascii="宋体" w:eastAsia="宋体" w:hAnsi="宋体" w:cs="Times New Roman"/>
          <w:kern w:val="0"/>
          <w:szCs w:val="21"/>
        </w:rPr>
        <w:t>.1</w:t>
      </w:r>
      <w:r w:rsidRPr="0033364B">
        <w:rPr>
          <w:rFonts w:ascii="宋体" w:eastAsia="宋体" w:hAnsi="宋体" w:cs="Times New Roman" w:hint="eastAsia"/>
          <w:kern w:val="0"/>
          <w:szCs w:val="21"/>
        </w:rPr>
        <w:t>考核依据：无违反诚信、责任事故、负面影响事件、履约严重失职等考核项目；</w:t>
      </w:r>
    </w:p>
    <w:tbl>
      <w:tblPr>
        <w:tblW w:w="7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6824"/>
      </w:tblGrid>
      <w:tr w:rsidR="0033364B" w:rsidRPr="0033364B" w:rsidTr="00B0625C">
        <w:trPr>
          <w:trHeight w:val="435"/>
          <w:jc w:val="center"/>
        </w:trPr>
        <w:tc>
          <w:tcPr>
            <w:tcW w:w="1070"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b/>
                <w:bCs/>
                <w:kern w:val="0"/>
                <w:szCs w:val="21"/>
              </w:rPr>
            </w:pPr>
            <w:r w:rsidRPr="0033364B">
              <w:rPr>
                <w:rFonts w:ascii="宋体" w:eastAsia="宋体" w:hAnsi="宋体" w:cs="Times New Roman" w:hint="eastAsia"/>
                <w:b/>
                <w:bCs/>
                <w:kern w:val="0"/>
                <w:szCs w:val="21"/>
              </w:rPr>
              <w:t>考核项目</w:t>
            </w:r>
          </w:p>
        </w:tc>
        <w:tc>
          <w:tcPr>
            <w:tcW w:w="6824"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b/>
                <w:bCs/>
                <w:kern w:val="0"/>
                <w:szCs w:val="21"/>
              </w:rPr>
            </w:pPr>
            <w:r w:rsidRPr="0033364B">
              <w:rPr>
                <w:rFonts w:ascii="宋体" w:eastAsia="宋体" w:hAnsi="宋体" w:cs="Times New Roman" w:hint="eastAsia"/>
                <w:b/>
                <w:bCs/>
                <w:kern w:val="0"/>
                <w:szCs w:val="21"/>
              </w:rPr>
              <w:t>考核依据</w:t>
            </w:r>
          </w:p>
        </w:tc>
      </w:tr>
      <w:tr w:rsidR="0033364B" w:rsidRPr="0033364B" w:rsidTr="00B0625C">
        <w:trPr>
          <w:trHeight w:val="1702"/>
          <w:jc w:val="center"/>
        </w:trPr>
        <w:tc>
          <w:tcPr>
            <w:tcW w:w="1070"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kern w:val="0"/>
                <w:szCs w:val="21"/>
              </w:rPr>
            </w:pPr>
            <w:r w:rsidRPr="0033364B">
              <w:rPr>
                <w:rFonts w:ascii="宋体" w:eastAsia="宋体" w:hAnsi="宋体" w:cs="Times New Roman" w:hint="eastAsia"/>
                <w:kern w:val="0"/>
                <w:szCs w:val="21"/>
              </w:rPr>
              <w:t>诚信</w:t>
            </w:r>
          </w:p>
        </w:tc>
        <w:tc>
          <w:tcPr>
            <w:tcW w:w="6824" w:type="dxa"/>
            <w:shd w:val="clear" w:color="auto" w:fill="auto"/>
            <w:vAlign w:val="center"/>
          </w:tcPr>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不诚信事件包括但不限于以下供应商及其员工行为：</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1、绿植公司及其员工监守自盗</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2、谎报或瞒报人员岗位、编制数据</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3、为配合考核而故意作假</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4、其他不诚信行为</w:t>
            </w:r>
          </w:p>
        </w:tc>
      </w:tr>
      <w:tr w:rsidR="0033364B" w:rsidRPr="0033364B" w:rsidTr="00B0625C">
        <w:trPr>
          <w:trHeight w:val="557"/>
          <w:jc w:val="center"/>
        </w:trPr>
        <w:tc>
          <w:tcPr>
            <w:tcW w:w="1070"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kern w:val="0"/>
                <w:szCs w:val="21"/>
              </w:rPr>
            </w:pPr>
            <w:r w:rsidRPr="0033364B">
              <w:rPr>
                <w:rFonts w:ascii="宋体" w:eastAsia="宋体" w:hAnsi="宋体" w:cs="Times New Roman" w:hint="eastAsia"/>
                <w:kern w:val="0"/>
                <w:szCs w:val="21"/>
              </w:rPr>
              <w:lastRenderedPageBreak/>
              <w:t>责任事故</w:t>
            </w:r>
          </w:p>
        </w:tc>
        <w:tc>
          <w:tcPr>
            <w:tcW w:w="6824" w:type="dxa"/>
            <w:shd w:val="clear" w:color="auto" w:fill="auto"/>
            <w:vAlign w:val="center"/>
          </w:tcPr>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1、管辖区域负主要管理责任的绿植养护安全事故（除不可抗拒因素）</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2、因绿植公司或个人原因在服务区域内造成的重大伤亡等（“重伤是指伤残等级2级及以上”1人及以上；或重伤2人及以上；或直接财产损失1万元以上；或过火面积达5平方米以上）</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3、影响业务连续性的重大责任事故：由于管理责任，造成重点保障区域业务中断40分钟以上的事故（注：重点保障区域由学校与绿植租摆公司共同确认）</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4、由于绿植公司管理责任，导致直接经济损失≥50万元或非火灾涉及人员伤亡、中毒等事件</w:t>
            </w:r>
          </w:p>
        </w:tc>
      </w:tr>
      <w:tr w:rsidR="0033364B" w:rsidRPr="0033364B" w:rsidTr="00B0625C">
        <w:trPr>
          <w:trHeight w:val="1500"/>
          <w:jc w:val="center"/>
        </w:trPr>
        <w:tc>
          <w:tcPr>
            <w:tcW w:w="1070"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kern w:val="0"/>
                <w:szCs w:val="21"/>
              </w:rPr>
            </w:pPr>
            <w:r w:rsidRPr="0033364B">
              <w:rPr>
                <w:rFonts w:ascii="宋体" w:eastAsia="宋体" w:hAnsi="宋体" w:cs="Times New Roman" w:hint="eastAsia"/>
                <w:kern w:val="0"/>
                <w:szCs w:val="21"/>
              </w:rPr>
              <w:t>负面影响事件</w:t>
            </w:r>
          </w:p>
        </w:tc>
        <w:tc>
          <w:tcPr>
            <w:tcW w:w="6824" w:type="dxa"/>
            <w:shd w:val="clear" w:color="auto" w:fill="auto"/>
            <w:vAlign w:val="center"/>
          </w:tcPr>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1、在学校大型活动、重要客户接待过程中造成负面影响</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2、绿植公司及其员工违法、违背公共道德、发生员工群体性事件等行为</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3、学校信息遭到泄漏或不正当使用、传播</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4、因绿植公司或个人不当行为致使学校暴露于媒体的负面评价</w:t>
            </w:r>
          </w:p>
        </w:tc>
      </w:tr>
      <w:tr w:rsidR="0033364B" w:rsidRPr="0033364B" w:rsidTr="00B0625C">
        <w:trPr>
          <w:trHeight w:val="991"/>
          <w:jc w:val="center"/>
        </w:trPr>
        <w:tc>
          <w:tcPr>
            <w:tcW w:w="1070" w:type="dxa"/>
            <w:shd w:val="clear" w:color="auto" w:fill="auto"/>
            <w:vAlign w:val="center"/>
          </w:tcPr>
          <w:p w:rsidR="0033364B" w:rsidRPr="0033364B" w:rsidRDefault="0033364B" w:rsidP="0033364B">
            <w:pPr>
              <w:adjustRightInd w:val="0"/>
              <w:jc w:val="center"/>
              <w:textAlignment w:val="baseline"/>
              <w:rPr>
                <w:rFonts w:ascii="宋体" w:eastAsia="宋体" w:hAnsi="宋体" w:cs="Times New Roman"/>
                <w:kern w:val="0"/>
                <w:szCs w:val="21"/>
              </w:rPr>
            </w:pPr>
            <w:r w:rsidRPr="0033364B">
              <w:rPr>
                <w:rFonts w:ascii="宋体" w:eastAsia="宋体" w:hAnsi="宋体" w:cs="Times New Roman" w:hint="eastAsia"/>
                <w:kern w:val="0"/>
                <w:szCs w:val="21"/>
              </w:rPr>
              <w:t>履约严重失职</w:t>
            </w:r>
          </w:p>
        </w:tc>
        <w:tc>
          <w:tcPr>
            <w:tcW w:w="6824" w:type="dxa"/>
            <w:shd w:val="clear" w:color="auto" w:fill="auto"/>
            <w:vAlign w:val="center"/>
          </w:tcPr>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履约严重失职事件包括但不限于：</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hint="eastAsia"/>
                <w:kern w:val="0"/>
                <w:szCs w:val="21"/>
              </w:rPr>
              <w:t>1、人员到岗严重不足，或物资准备严重不足影响到项目的运作进度</w:t>
            </w:r>
          </w:p>
          <w:p w:rsidR="0033364B" w:rsidRPr="0033364B" w:rsidRDefault="0033364B" w:rsidP="0033364B">
            <w:pPr>
              <w:adjustRightInd w:val="0"/>
              <w:jc w:val="left"/>
              <w:textAlignment w:val="baseline"/>
              <w:rPr>
                <w:rFonts w:ascii="宋体" w:eastAsia="宋体" w:hAnsi="宋体" w:cs="Times New Roman"/>
                <w:kern w:val="0"/>
                <w:szCs w:val="21"/>
              </w:rPr>
            </w:pPr>
            <w:r w:rsidRPr="0033364B">
              <w:rPr>
                <w:rFonts w:ascii="宋体" w:eastAsia="宋体" w:hAnsi="宋体" w:cs="Times New Roman"/>
                <w:kern w:val="0"/>
                <w:szCs w:val="21"/>
              </w:rPr>
              <w:t>2</w:t>
            </w:r>
            <w:r w:rsidRPr="0033364B">
              <w:rPr>
                <w:rFonts w:ascii="宋体" w:eastAsia="宋体" w:hAnsi="宋体" w:cs="Times New Roman" w:hint="eastAsia"/>
                <w:kern w:val="0"/>
                <w:szCs w:val="21"/>
              </w:rPr>
              <w:t>、因履约失职导致收到有效投诉</w:t>
            </w:r>
          </w:p>
        </w:tc>
      </w:tr>
    </w:tbl>
    <w:p w:rsidR="0033364B" w:rsidRPr="0033364B" w:rsidRDefault="0033364B" w:rsidP="0033364B">
      <w:pPr>
        <w:adjustRightInd w:val="0"/>
        <w:ind w:firstLineChars="200" w:firstLine="422"/>
        <w:jc w:val="left"/>
        <w:textAlignment w:val="baseline"/>
        <w:rPr>
          <w:rFonts w:ascii="宋体" w:eastAsia="宋体" w:hAnsi="宋体" w:cs="Times New Roman"/>
          <w:b/>
          <w:kern w:val="0"/>
          <w:szCs w:val="21"/>
        </w:rPr>
      </w:pPr>
      <w:r w:rsidRPr="0033364B">
        <w:rPr>
          <w:rFonts w:ascii="宋体" w:eastAsia="宋体" w:hAnsi="宋体" w:cs="Times New Roman"/>
          <w:b/>
          <w:kern w:val="0"/>
          <w:szCs w:val="21"/>
        </w:rPr>
        <w:t>2.2</w:t>
      </w:r>
      <w:r w:rsidRPr="0033364B">
        <w:rPr>
          <w:rFonts w:ascii="宋体" w:eastAsia="宋体" w:hAnsi="宋体" w:cs="Times New Roman" w:hint="eastAsia"/>
          <w:b/>
          <w:kern w:val="0"/>
          <w:szCs w:val="21"/>
        </w:rPr>
        <w:t>年度绿化养护满意度考核不低于学校全体员工90</w:t>
      </w:r>
      <w:r w:rsidRPr="0033364B">
        <w:rPr>
          <w:rFonts w:ascii="宋体" w:eastAsia="宋体" w:hAnsi="宋体" w:cs="Times New Roman"/>
          <w:b/>
          <w:kern w:val="0"/>
          <w:szCs w:val="21"/>
        </w:rPr>
        <w:t>%以上</w:t>
      </w:r>
      <w:r w:rsidRPr="0033364B">
        <w:rPr>
          <w:rFonts w:ascii="宋体" w:eastAsia="宋体" w:hAnsi="宋体" w:cs="Times New Roman" w:hint="eastAsia"/>
          <w:b/>
          <w:kern w:val="0"/>
          <w:szCs w:val="21"/>
        </w:rPr>
        <w:t>满意度；</w:t>
      </w:r>
    </w:p>
    <w:p w:rsidR="0033364B" w:rsidRPr="0033364B" w:rsidRDefault="0033364B" w:rsidP="0033364B">
      <w:pPr>
        <w:adjustRightInd w:val="0"/>
        <w:ind w:firstLineChars="200" w:firstLine="422"/>
        <w:jc w:val="left"/>
        <w:textAlignment w:val="baseline"/>
        <w:rPr>
          <w:rFonts w:ascii="宋体" w:eastAsia="宋体" w:hAnsi="宋体" w:cs="Times New Roman"/>
          <w:b/>
          <w:kern w:val="0"/>
          <w:szCs w:val="21"/>
        </w:rPr>
      </w:pPr>
      <w:r w:rsidRPr="0033364B">
        <w:rPr>
          <w:rFonts w:ascii="宋体" w:eastAsia="宋体" w:hAnsi="宋体" w:cs="Times New Roman"/>
          <w:b/>
          <w:kern w:val="0"/>
          <w:szCs w:val="21"/>
        </w:rPr>
        <w:t>2.3</w:t>
      </w:r>
      <w:r w:rsidRPr="0033364B">
        <w:rPr>
          <w:rFonts w:ascii="宋体" w:eastAsia="宋体" w:hAnsi="宋体" w:cs="Times New Roman" w:hint="eastAsia"/>
          <w:b/>
          <w:kern w:val="0"/>
          <w:szCs w:val="21"/>
        </w:rPr>
        <w:t>年度评定为学校优选供应商；</w:t>
      </w:r>
    </w:p>
    <w:p w:rsidR="0033364B" w:rsidRPr="0033364B" w:rsidRDefault="0033364B" w:rsidP="0033364B">
      <w:pPr>
        <w:suppressAutoHyphens/>
        <w:wordWrap w:val="0"/>
        <w:ind w:firstLineChars="200" w:firstLine="422"/>
        <w:rPr>
          <w:rFonts w:ascii="宋体" w:eastAsia="宋体" w:hAnsi="宋体" w:cs="Times New Roman"/>
          <w:kern w:val="0"/>
          <w:sz w:val="24"/>
          <w:szCs w:val="20"/>
        </w:rPr>
      </w:pPr>
      <w:r w:rsidRPr="0033364B">
        <w:rPr>
          <w:rFonts w:ascii="宋体" w:eastAsia="宋体" w:hAnsi="宋体" w:cs="Times New Roman"/>
          <w:b/>
          <w:kern w:val="0"/>
          <w:szCs w:val="21"/>
        </w:rPr>
        <w:t>2.4</w:t>
      </w:r>
      <w:r w:rsidRPr="0033364B">
        <w:rPr>
          <w:rFonts w:ascii="宋体" w:eastAsia="宋体" w:hAnsi="宋体" w:cs="Times New Roman" w:hint="eastAsia"/>
          <w:b/>
          <w:kern w:val="0"/>
          <w:szCs w:val="21"/>
        </w:rPr>
        <w:t>第一年最后一季度做下年整体</w:t>
      </w:r>
      <w:r w:rsidRPr="0033364B">
        <w:rPr>
          <w:rFonts w:ascii="宋体" w:eastAsia="宋体" w:hAnsi="宋体" w:cs="Times New Roman" w:hint="eastAsia"/>
          <w:b/>
          <w:kern w:val="0"/>
          <w:sz w:val="24"/>
          <w:szCs w:val="20"/>
        </w:rPr>
        <w:t>调整设计方案，且方案必须满足学校绿植租摆要求</w:t>
      </w:r>
      <w:r w:rsidRPr="0033364B">
        <w:rPr>
          <w:rFonts w:ascii="宋体" w:eastAsia="宋体" w:hAnsi="宋体" w:cs="Times New Roman" w:hint="eastAsia"/>
          <w:kern w:val="0"/>
          <w:sz w:val="24"/>
          <w:szCs w:val="20"/>
        </w:rPr>
        <w:t>。</w:t>
      </w:r>
    </w:p>
    <w:p w:rsidR="0033364B" w:rsidRPr="0033364B" w:rsidRDefault="0033364B" w:rsidP="0033364B">
      <w:pPr>
        <w:suppressAutoHyphens/>
        <w:wordWrap w:val="0"/>
        <w:ind w:firstLineChars="200" w:firstLine="422"/>
        <w:rPr>
          <w:rFonts w:ascii="宋体" w:eastAsia="宋体" w:hAnsi="宋体" w:cs="Times New Roman"/>
          <w:b/>
          <w:kern w:val="0"/>
          <w:szCs w:val="21"/>
        </w:rPr>
      </w:pPr>
      <w:r w:rsidRPr="0033364B">
        <w:rPr>
          <w:rFonts w:ascii="宋体" w:eastAsia="宋体" w:hAnsi="宋体" w:cs="Times New Roman"/>
          <w:b/>
          <w:kern w:val="0"/>
          <w:szCs w:val="21"/>
        </w:rPr>
        <w:t>3</w:t>
      </w:r>
      <w:r w:rsidRPr="0033364B">
        <w:rPr>
          <w:rFonts w:ascii="宋体" w:eastAsia="宋体" w:hAnsi="宋体" w:cs="Times New Roman" w:hint="eastAsia"/>
          <w:b/>
          <w:kern w:val="0"/>
          <w:szCs w:val="21"/>
        </w:rPr>
        <w:t>、绿植养护检查、考核</w:t>
      </w:r>
    </w:p>
    <w:p w:rsidR="0033364B" w:rsidRPr="0033364B" w:rsidRDefault="0033364B" w:rsidP="0033364B">
      <w:pPr>
        <w:ind w:firstLineChars="200" w:firstLine="422"/>
        <w:rPr>
          <w:rFonts w:ascii="宋体" w:eastAsia="宋体" w:hAnsi="宋体" w:cs="宋体"/>
          <w:b/>
          <w:sz w:val="24"/>
          <w:szCs w:val="21"/>
        </w:rPr>
      </w:pPr>
      <w:r w:rsidRPr="0033364B">
        <w:rPr>
          <w:rFonts w:ascii="宋体" w:eastAsia="宋体" w:hAnsi="宋体" w:cs="宋体"/>
          <w:b/>
          <w:szCs w:val="21"/>
        </w:rPr>
        <w:t>3.1</w:t>
      </w:r>
      <w:r w:rsidRPr="0033364B">
        <w:rPr>
          <w:rFonts w:ascii="宋体" w:eastAsia="宋体" w:hAnsi="宋体" w:cs="宋体" w:hint="eastAsia"/>
          <w:b/>
          <w:szCs w:val="21"/>
        </w:rPr>
        <w:t>检查的方式、方法：</w:t>
      </w:r>
    </w:p>
    <w:p w:rsidR="0033364B" w:rsidRPr="0033364B" w:rsidRDefault="0033364B" w:rsidP="0033364B">
      <w:pPr>
        <w:ind w:leftChars="-67" w:hangingChars="67" w:hanging="141"/>
        <w:rPr>
          <w:rFonts w:ascii="宋体" w:eastAsia="宋体" w:hAnsi="宋体" w:cs="宋体"/>
          <w:szCs w:val="21"/>
        </w:rPr>
      </w:pPr>
      <w:r w:rsidRPr="0033364B">
        <w:rPr>
          <w:rFonts w:ascii="宋体" w:eastAsia="宋体" w:hAnsi="宋体" w:cs="宋体" w:hint="eastAsia"/>
          <w:szCs w:val="21"/>
        </w:rPr>
        <w:t xml:space="preserve">    A、不定期检查：由甲方环境负责人随时检查；</w:t>
      </w:r>
    </w:p>
    <w:p w:rsidR="0033364B" w:rsidRPr="0033364B" w:rsidRDefault="0033364B" w:rsidP="0033364B">
      <w:pPr>
        <w:ind w:leftChars="-67" w:hangingChars="67" w:hanging="141"/>
        <w:rPr>
          <w:rFonts w:ascii="宋体" w:eastAsia="宋体" w:hAnsi="宋体" w:cs="宋体"/>
          <w:szCs w:val="21"/>
        </w:rPr>
      </w:pPr>
      <w:r w:rsidRPr="0033364B">
        <w:rPr>
          <w:rFonts w:ascii="宋体" w:eastAsia="宋体" w:hAnsi="宋体" w:cs="宋体" w:hint="eastAsia"/>
          <w:szCs w:val="21"/>
        </w:rPr>
        <w:t xml:space="preserve">    B、定期检查：由甲方环境负责人会同乙方负责人每周检查一次。</w:t>
      </w:r>
    </w:p>
    <w:p w:rsidR="0033364B" w:rsidRPr="0033364B" w:rsidRDefault="0033364B" w:rsidP="0033364B">
      <w:pPr>
        <w:ind w:firstLineChars="200" w:firstLine="422"/>
        <w:rPr>
          <w:rFonts w:ascii="宋体" w:eastAsia="宋体" w:hAnsi="宋体" w:cs="宋体"/>
          <w:b/>
          <w:szCs w:val="21"/>
        </w:rPr>
      </w:pPr>
      <w:r w:rsidRPr="0033364B">
        <w:rPr>
          <w:rFonts w:ascii="宋体" w:eastAsia="宋体" w:hAnsi="宋体" w:cs="宋体"/>
          <w:b/>
          <w:szCs w:val="21"/>
        </w:rPr>
        <w:t>3.2</w:t>
      </w:r>
      <w:r w:rsidRPr="0033364B">
        <w:rPr>
          <w:rFonts w:ascii="宋体" w:eastAsia="宋体" w:hAnsi="宋体" w:cs="宋体" w:hint="eastAsia"/>
          <w:b/>
          <w:szCs w:val="21"/>
        </w:rPr>
        <w:t>以养护标准为依据，判别不合格事项：</w:t>
      </w:r>
    </w:p>
    <w:p w:rsidR="0033364B" w:rsidRPr="0033364B" w:rsidRDefault="0033364B" w:rsidP="0033364B">
      <w:pPr>
        <w:ind w:leftChars="135" w:left="283"/>
        <w:rPr>
          <w:rFonts w:ascii="宋体" w:eastAsia="宋体" w:hAnsi="宋体" w:cs="宋体"/>
          <w:szCs w:val="21"/>
        </w:rPr>
      </w:pPr>
      <w:r w:rsidRPr="0033364B">
        <w:rPr>
          <w:rFonts w:ascii="宋体" w:eastAsia="宋体" w:hAnsi="宋体" w:cs="宋体" w:hint="eastAsia"/>
          <w:szCs w:val="21"/>
        </w:rPr>
        <w:t>A、因乙方服务方面的任何一个细节而引起的客户投诉，经核查属实的扣除当月总费用的2%/次。</w:t>
      </w:r>
    </w:p>
    <w:p w:rsidR="0033364B" w:rsidRPr="0033364B" w:rsidRDefault="0033364B" w:rsidP="0033364B">
      <w:pPr>
        <w:ind w:leftChars="135" w:left="283"/>
        <w:rPr>
          <w:rFonts w:ascii="宋体" w:eastAsia="宋体" w:hAnsi="宋体" w:cs="宋体"/>
          <w:szCs w:val="21"/>
        </w:rPr>
      </w:pPr>
      <w:r w:rsidRPr="0033364B">
        <w:rPr>
          <w:rFonts w:ascii="宋体" w:eastAsia="宋体" w:hAnsi="宋体" w:cs="宋体" w:hint="eastAsia"/>
          <w:szCs w:val="21"/>
        </w:rPr>
        <w:t>B、在不定期检查的过程中，乙方在接到甲方通知一个工作日内必须整改，如乙方没有按时完成或没按要求处理的，甲方将自行处理，扣除乙方当月总费用的2%/次。</w:t>
      </w:r>
    </w:p>
    <w:p w:rsidR="0033364B" w:rsidRPr="0033364B" w:rsidRDefault="0033364B" w:rsidP="0033364B">
      <w:pPr>
        <w:wordWrap w:val="0"/>
        <w:autoSpaceDE w:val="0"/>
        <w:autoSpaceDN w:val="0"/>
        <w:adjustRightInd w:val="0"/>
        <w:ind w:firstLineChars="100" w:firstLine="210"/>
        <w:jc w:val="left"/>
        <w:rPr>
          <w:rFonts w:ascii="宋体" w:eastAsia="宋体" w:hAnsi="Times New Roman" w:cs="Times New Roman"/>
          <w:b/>
          <w:color w:val="FF0000"/>
          <w:kern w:val="0"/>
          <w:sz w:val="24"/>
          <w:szCs w:val="21"/>
        </w:rPr>
      </w:pPr>
      <w:r w:rsidRPr="0033364B">
        <w:rPr>
          <w:rFonts w:ascii="宋体" w:eastAsia="宋体" w:hAnsi="宋体" w:cs="宋体" w:hint="eastAsia"/>
          <w:szCs w:val="21"/>
        </w:rPr>
        <w:t>C、在定期检查的过程中，发现不同问题有三个以上或同一问题三个以上（含三个）为一个严重不合格，每一个严重不合格扣除乙方当月总费用的2%。</w:t>
      </w:r>
    </w:p>
    <w:p w:rsidR="0033364B" w:rsidRPr="0033364B" w:rsidRDefault="0033364B" w:rsidP="0033364B">
      <w:pPr>
        <w:suppressAutoHyphens/>
        <w:wordWrap w:val="0"/>
        <w:ind w:firstLineChars="200" w:firstLine="420"/>
        <w:rPr>
          <w:rFonts w:ascii="Times New Roman" w:eastAsia="宋体" w:hAnsi="Times New Roman" w:cs="Times New Roman" w:hint="eastAsia"/>
        </w:rPr>
      </w:pP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rPr>
        <w:t>4</w:t>
      </w:r>
      <w:r w:rsidRPr="0033364B">
        <w:rPr>
          <w:rFonts w:ascii="Times New Roman" w:eastAsia="宋体" w:hAnsi="Times New Roman" w:cs="Times New Roman" w:hint="eastAsia"/>
        </w:rPr>
        <w:t>、报价清单</w:t>
      </w: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hint="eastAsia"/>
        </w:rPr>
        <w:t>严格按照招标文件中提供的绿植养护范围报价，依据此表分别给出单价和总价及必要的报价说明（如免费配合物业开展义务绿植工程改造活动，可做为评标依据）。</w:t>
      </w: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rPr>
        <w:t>5</w:t>
      </w:r>
      <w:r w:rsidRPr="0033364B">
        <w:rPr>
          <w:rFonts w:ascii="Times New Roman" w:eastAsia="宋体" w:hAnsi="Times New Roman" w:cs="Times New Roman" w:hint="eastAsia"/>
        </w:rPr>
        <w:t>、财务测算</w:t>
      </w: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hint="eastAsia"/>
        </w:rPr>
        <w:t>包括人工、材料、运输费、管理费、利润及税金等，提供详细成本测算表。</w:t>
      </w: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rPr>
        <w:t>6</w:t>
      </w:r>
      <w:r w:rsidRPr="0033364B">
        <w:rPr>
          <w:rFonts w:ascii="Times New Roman" w:eastAsia="宋体" w:hAnsi="Times New Roman" w:cs="Times New Roman" w:hint="eastAsia"/>
        </w:rPr>
        <w:t>、</w:t>
      </w:r>
      <w:r w:rsidRPr="0033364B">
        <w:rPr>
          <w:rFonts w:ascii="Times New Roman" w:eastAsia="宋体" w:hAnsi="Times New Roman" w:cs="Times New Roman"/>
        </w:rPr>
        <w:t>参</w:t>
      </w:r>
      <w:r w:rsidRPr="0033364B">
        <w:rPr>
          <w:rFonts w:ascii="Times New Roman" w:eastAsia="宋体" w:hAnsi="Times New Roman" w:cs="Times New Roman" w:hint="eastAsia"/>
        </w:rPr>
        <w:t>考</w:t>
      </w:r>
      <w:r w:rsidRPr="0033364B">
        <w:rPr>
          <w:rFonts w:ascii="Times New Roman" w:eastAsia="宋体" w:hAnsi="Times New Roman" w:cs="Times New Roman"/>
        </w:rPr>
        <w:t>标书</w:t>
      </w:r>
      <w:r w:rsidRPr="0033364B">
        <w:rPr>
          <w:rFonts w:ascii="Times New Roman" w:eastAsia="宋体" w:hAnsi="Times New Roman" w:cs="Times New Roman" w:hint="eastAsia"/>
        </w:rPr>
        <w:t>技术</w:t>
      </w:r>
      <w:r w:rsidRPr="0033364B">
        <w:rPr>
          <w:rFonts w:ascii="Times New Roman" w:eastAsia="宋体" w:hAnsi="Times New Roman" w:cs="Times New Roman"/>
        </w:rPr>
        <w:t>部分</w:t>
      </w:r>
      <w:r w:rsidRPr="0033364B">
        <w:rPr>
          <w:rFonts w:ascii="Times New Roman" w:eastAsia="宋体" w:hAnsi="Times New Roman" w:cs="Times New Roman" w:hint="eastAsia"/>
        </w:rPr>
        <w:t>服务内容</w:t>
      </w:r>
      <w:r w:rsidRPr="0033364B">
        <w:rPr>
          <w:rFonts w:ascii="Times New Roman" w:eastAsia="宋体" w:hAnsi="Times New Roman" w:cs="Times New Roman"/>
        </w:rPr>
        <w:t>报送单价及总价</w:t>
      </w:r>
      <w:r w:rsidRPr="0033364B">
        <w:rPr>
          <w:rFonts w:ascii="Times New Roman" w:eastAsia="宋体" w:hAnsi="Times New Roman" w:cs="Times New Roman" w:hint="eastAsia"/>
        </w:rPr>
        <w:t>。</w:t>
      </w:r>
      <w:r w:rsidRPr="0033364B">
        <w:rPr>
          <w:rFonts w:ascii="Times New Roman" w:eastAsia="宋体" w:hAnsi="Times New Roman" w:cs="Times New Roman"/>
        </w:rPr>
        <w:t>商务报价最高金额不得超过</w:t>
      </w:r>
      <w:r w:rsidRPr="0033364B">
        <w:rPr>
          <w:rFonts w:ascii="Times New Roman" w:eastAsia="宋体" w:hAnsi="Times New Roman" w:cs="Times New Roman"/>
        </w:rPr>
        <w:t>35</w:t>
      </w:r>
      <w:r w:rsidRPr="0033364B">
        <w:rPr>
          <w:rFonts w:ascii="Times New Roman" w:eastAsia="宋体" w:hAnsi="Times New Roman" w:cs="Times New Roman" w:hint="eastAsia"/>
        </w:rPr>
        <w:t>万元，超过视为无效报价。</w:t>
      </w:r>
    </w:p>
    <w:p w:rsidR="0033364B" w:rsidRPr="0033364B" w:rsidRDefault="0033364B" w:rsidP="0033364B">
      <w:pPr>
        <w:suppressAutoHyphens/>
        <w:wordWrap w:val="0"/>
        <w:ind w:firstLineChars="200" w:firstLine="422"/>
        <w:rPr>
          <w:rFonts w:ascii="Times New Roman" w:eastAsia="宋体" w:hAnsi="Times New Roman" w:cs="Times New Roman"/>
        </w:rPr>
      </w:pPr>
      <w:r w:rsidRPr="0033364B">
        <w:rPr>
          <w:rFonts w:ascii="Times New Roman" w:eastAsia="宋体" w:hAnsi="Times New Roman" w:cs="Times New Roman"/>
          <w:b/>
        </w:rPr>
        <w:t>7</w:t>
      </w:r>
      <w:r w:rsidRPr="0033364B">
        <w:rPr>
          <w:rFonts w:ascii="Times New Roman" w:eastAsia="宋体" w:hAnsi="Times New Roman" w:cs="Times New Roman" w:hint="eastAsia"/>
          <w:b/>
        </w:rPr>
        <w:t>、★付款方式：每半年服务验收合格后，支付一次。共分两次支付完成，每次支付合同价的</w:t>
      </w:r>
      <w:r w:rsidRPr="0033364B">
        <w:rPr>
          <w:rFonts w:ascii="Times New Roman" w:eastAsia="宋体" w:hAnsi="Times New Roman" w:cs="Times New Roman" w:hint="eastAsia"/>
          <w:b/>
        </w:rPr>
        <w:t>50%</w:t>
      </w:r>
      <w:r w:rsidRPr="0033364B">
        <w:rPr>
          <w:rFonts w:ascii="Times New Roman" w:eastAsia="宋体" w:hAnsi="Times New Roman" w:cs="Times New Roman" w:hint="eastAsia"/>
        </w:rPr>
        <w:t>。</w:t>
      </w:r>
    </w:p>
    <w:p w:rsidR="0033364B" w:rsidRPr="0033364B" w:rsidRDefault="0033364B" w:rsidP="0033364B">
      <w:pPr>
        <w:suppressAutoHyphens/>
        <w:wordWrap w:val="0"/>
        <w:ind w:firstLineChars="200" w:firstLine="420"/>
        <w:rPr>
          <w:rFonts w:ascii="Times New Roman" w:eastAsia="宋体" w:hAnsi="Times New Roman" w:cs="Times New Roman"/>
        </w:rPr>
      </w:pPr>
      <w:r w:rsidRPr="0033364B">
        <w:rPr>
          <w:rFonts w:ascii="Times New Roman" w:eastAsia="宋体" w:hAnsi="Times New Roman" w:cs="Times New Roman"/>
        </w:rPr>
        <w:t>8</w:t>
      </w:r>
      <w:r w:rsidRPr="0033364B">
        <w:rPr>
          <w:rFonts w:ascii="Times New Roman" w:eastAsia="宋体" w:hAnsi="Times New Roman" w:cs="Times New Roman" w:hint="eastAsia"/>
        </w:rPr>
        <w:t>、其他要求：中标人不得将本项目的全部物业服务整体分包或转包给任何单位和个人。否则，招标人有权即刻终止合同，并要求中标人赔偿相应损失。</w:t>
      </w:r>
    </w:p>
    <w:p w:rsidR="0033364B" w:rsidRPr="0033364B" w:rsidRDefault="0033364B" w:rsidP="0033364B">
      <w:pPr>
        <w:keepNext/>
        <w:keepLines/>
        <w:numPr>
          <w:ilvl w:val="0"/>
          <w:numId w:val="7"/>
        </w:numPr>
        <w:wordWrap w:val="0"/>
        <w:spacing w:before="340" w:after="330" w:line="578" w:lineRule="auto"/>
        <w:contextualSpacing/>
        <w:outlineLvl w:val="0"/>
        <w:rPr>
          <w:rFonts w:ascii="宋体" w:eastAsia="宋体" w:hAnsi="宋体" w:cs="Times New Roman"/>
          <w:b/>
          <w:bCs/>
          <w:kern w:val="44"/>
          <w:sz w:val="44"/>
          <w:szCs w:val="44"/>
        </w:rPr>
      </w:pPr>
      <w:bookmarkStart w:id="11" w:name="_Toc360148122"/>
      <w:bookmarkStart w:id="12" w:name="_Toc7580"/>
      <w:bookmarkStart w:id="13" w:name="_Toc103944321"/>
      <w:r w:rsidRPr="0033364B">
        <w:rPr>
          <w:rFonts w:ascii="宋体" w:eastAsia="宋体" w:hAnsi="宋体" w:cs="Times New Roman" w:hint="eastAsia"/>
          <w:b/>
          <w:bCs/>
          <w:kern w:val="44"/>
          <w:sz w:val="44"/>
          <w:szCs w:val="44"/>
        </w:rPr>
        <w:lastRenderedPageBreak/>
        <w:t>第六部分 评标方法、评标因素及权重分值</w:t>
      </w:r>
      <w:bookmarkEnd w:id="11"/>
      <w:bookmarkEnd w:id="12"/>
      <w:bookmarkEnd w:id="13"/>
    </w:p>
    <w:p w:rsidR="0033364B" w:rsidRPr="0033364B" w:rsidRDefault="0033364B" w:rsidP="0033364B">
      <w:pPr>
        <w:wordWrap w:val="0"/>
        <w:rPr>
          <w:rFonts w:ascii="Calibri" w:eastAsia="宋体" w:hAnsi="Calibri" w:cs="Times New Roman"/>
          <w:b/>
          <w:bCs/>
        </w:rPr>
      </w:pPr>
      <w:r w:rsidRPr="0033364B">
        <w:rPr>
          <w:rFonts w:ascii="Calibri" w:eastAsia="宋体" w:hAnsi="Calibri" w:cs="Times New Roman"/>
          <w:b/>
          <w:bCs/>
        </w:rPr>
        <w:t>一、评标方法：综合评分法</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ˎ̥" w:cs="Times New Roman"/>
        </w:rPr>
        <w:t>综合评分法，是指投标文件满足招标文件全部实质性要求，且按照评审因素的量化指标评审得分最高的投标人为中标候选人的评标方法。</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价格分计算方法：</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采用低价优先法计算，即满足招标文件要求且投标价格最低的投标报价为评标基准价，其价格分为满分。其他投标人的价格分统一按照下列公式计算：</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投标报价得分</w:t>
      </w:r>
      <w:r w:rsidRPr="0033364B">
        <w:rPr>
          <w:rFonts w:ascii="Calibri" w:eastAsia="宋体" w:hAnsi="Calibri" w:cs="Times New Roman"/>
        </w:rPr>
        <w:t>=(</w:t>
      </w:r>
      <w:r w:rsidRPr="0033364B">
        <w:rPr>
          <w:rFonts w:ascii="Calibri" w:eastAsia="宋体" w:hAnsi="Calibri" w:cs="Times New Roman"/>
        </w:rPr>
        <w:t>评标基准价／投标报价</w:t>
      </w:r>
      <w:r w:rsidRPr="0033364B">
        <w:rPr>
          <w:rFonts w:ascii="Calibri" w:eastAsia="宋体" w:hAnsi="Calibri" w:cs="Times New Roman"/>
        </w:rPr>
        <w:t>)×</w:t>
      </w:r>
      <w:r w:rsidRPr="0033364B">
        <w:rPr>
          <w:rFonts w:ascii="Calibri" w:eastAsia="宋体" w:hAnsi="Calibri" w:cs="Times New Roman" w:hint="eastAsia"/>
        </w:rPr>
        <w:t>权重</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评标总得分＝</w:t>
      </w:r>
      <w:r w:rsidRPr="0033364B">
        <w:rPr>
          <w:rFonts w:ascii="Calibri" w:eastAsia="宋体" w:hAnsi="Calibri" w:cs="Times New Roman"/>
        </w:rPr>
        <w:t>F1</w:t>
      </w:r>
      <w:r w:rsidRPr="0033364B">
        <w:rPr>
          <w:rFonts w:ascii="Calibri" w:eastAsia="宋体" w:hAnsi="Calibri" w:cs="Times New Roman"/>
        </w:rPr>
        <w:t>＋</w:t>
      </w:r>
      <w:r w:rsidRPr="0033364B">
        <w:rPr>
          <w:rFonts w:ascii="Calibri" w:eastAsia="宋体" w:hAnsi="Calibri" w:cs="Times New Roman"/>
        </w:rPr>
        <w:t>F2</w:t>
      </w:r>
      <w:r w:rsidRPr="0033364B">
        <w:rPr>
          <w:rFonts w:ascii="Calibri" w:eastAsia="宋体" w:hAnsi="Calibri" w:cs="Times New Roman"/>
        </w:rPr>
        <w:t>＋</w:t>
      </w:r>
      <w:r w:rsidRPr="0033364B">
        <w:rPr>
          <w:rFonts w:ascii="Calibri" w:eastAsia="宋体" w:hAnsi="Calibri" w:cs="Times New Roman"/>
        </w:rPr>
        <w:t>……</w:t>
      </w:r>
      <w:r w:rsidRPr="0033364B">
        <w:rPr>
          <w:rFonts w:ascii="Calibri" w:eastAsia="宋体" w:hAnsi="Calibri" w:cs="Times New Roman"/>
        </w:rPr>
        <w:t>＋</w:t>
      </w:r>
      <w:r w:rsidRPr="0033364B">
        <w:rPr>
          <w:rFonts w:ascii="Calibri" w:eastAsia="宋体" w:hAnsi="Calibri" w:cs="Times New Roman"/>
        </w:rPr>
        <w:t xml:space="preserve">Fn </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F1</w:t>
      </w:r>
      <w:r w:rsidRPr="0033364B">
        <w:rPr>
          <w:rFonts w:ascii="Calibri" w:eastAsia="宋体" w:hAnsi="Calibri" w:cs="Times New Roman"/>
        </w:rPr>
        <w:t>、</w:t>
      </w:r>
      <w:r w:rsidRPr="0033364B">
        <w:rPr>
          <w:rFonts w:ascii="Calibri" w:eastAsia="宋体" w:hAnsi="Calibri" w:cs="Times New Roman"/>
        </w:rPr>
        <w:t>F2……Fn</w:t>
      </w:r>
      <w:r w:rsidRPr="0033364B">
        <w:rPr>
          <w:rFonts w:ascii="Calibri" w:eastAsia="宋体" w:hAnsi="Calibri" w:cs="Times New Roman"/>
        </w:rPr>
        <w:t>分别为各项评审因素的得分；</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rPr>
        <w:t>评标过程中，不得去掉报价中的最高报价和最低报价。</w:t>
      </w:r>
    </w:p>
    <w:tbl>
      <w:tblPr>
        <w:tblW w:w="92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4"/>
        <w:gridCol w:w="1136"/>
        <w:gridCol w:w="708"/>
        <w:gridCol w:w="6237"/>
      </w:tblGrid>
      <w:tr w:rsidR="0033364B" w:rsidRPr="0033364B" w:rsidTr="00B0625C">
        <w:trPr>
          <w:trHeight w:val="520"/>
          <w:jc w:val="center"/>
        </w:trPr>
        <w:tc>
          <w:tcPr>
            <w:tcW w:w="1194" w:type="dxa"/>
            <w:vAlign w:val="center"/>
          </w:tcPr>
          <w:p w:rsidR="0033364B" w:rsidRPr="0033364B" w:rsidRDefault="0033364B" w:rsidP="0033364B">
            <w:pPr>
              <w:jc w:val="center"/>
              <w:rPr>
                <w:rFonts w:ascii="宋体" w:eastAsia="宋体" w:hAnsi="宋体" w:cs="宋体"/>
                <w:b/>
                <w:bCs/>
                <w:szCs w:val="21"/>
              </w:rPr>
            </w:pPr>
            <w:r w:rsidRPr="0033364B">
              <w:rPr>
                <w:rFonts w:ascii="宋体" w:eastAsia="宋体" w:hAnsi="宋体" w:cs="宋体" w:hint="eastAsia"/>
                <w:b/>
                <w:bCs/>
                <w:szCs w:val="21"/>
              </w:rPr>
              <w:t>类别</w:t>
            </w:r>
          </w:p>
        </w:tc>
        <w:tc>
          <w:tcPr>
            <w:tcW w:w="1136" w:type="dxa"/>
            <w:vAlign w:val="center"/>
          </w:tcPr>
          <w:p w:rsidR="0033364B" w:rsidRPr="0033364B" w:rsidRDefault="0033364B" w:rsidP="0033364B">
            <w:pPr>
              <w:jc w:val="center"/>
              <w:rPr>
                <w:rFonts w:ascii="宋体" w:eastAsia="宋体" w:hAnsi="宋体" w:cs="宋体"/>
                <w:b/>
                <w:bCs/>
                <w:szCs w:val="21"/>
              </w:rPr>
            </w:pPr>
            <w:r w:rsidRPr="0033364B">
              <w:rPr>
                <w:rFonts w:ascii="宋体" w:eastAsia="宋体" w:hAnsi="宋体" w:cs="宋体" w:hint="eastAsia"/>
                <w:b/>
                <w:bCs/>
                <w:szCs w:val="21"/>
              </w:rPr>
              <w:t>评审因素</w:t>
            </w:r>
          </w:p>
        </w:tc>
        <w:tc>
          <w:tcPr>
            <w:tcW w:w="708" w:type="dxa"/>
            <w:vAlign w:val="center"/>
          </w:tcPr>
          <w:p w:rsidR="0033364B" w:rsidRPr="0033364B" w:rsidRDefault="0033364B" w:rsidP="0033364B">
            <w:pPr>
              <w:jc w:val="center"/>
              <w:rPr>
                <w:rFonts w:ascii="宋体" w:eastAsia="宋体" w:hAnsi="宋体" w:cs="宋体"/>
                <w:b/>
                <w:bCs/>
                <w:szCs w:val="21"/>
              </w:rPr>
            </w:pPr>
            <w:r w:rsidRPr="0033364B">
              <w:rPr>
                <w:rFonts w:ascii="宋体" w:eastAsia="宋体" w:hAnsi="宋体" w:cs="宋体" w:hint="eastAsia"/>
                <w:b/>
                <w:bCs/>
                <w:szCs w:val="21"/>
              </w:rPr>
              <w:t>权重</w:t>
            </w:r>
          </w:p>
        </w:tc>
        <w:tc>
          <w:tcPr>
            <w:tcW w:w="6237" w:type="dxa"/>
            <w:vAlign w:val="center"/>
          </w:tcPr>
          <w:p w:rsidR="0033364B" w:rsidRPr="0033364B" w:rsidRDefault="0033364B" w:rsidP="0033364B">
            <w:pPr>
              <w:jc w:val="center"/>
              <w:rPr>
                <w:rFonts w:ascii="宋体" w:eastAsia="宋体" w:hAnsi="宋体" w:cs="宋体"/>
                <w:b/>
                <w:bCs/>
                <w:szCs w:val="21"/>
              </w:rPr>
            </w:pPr>
            <w:r w:rsidRPr="0033364B">
              <w:rPr>
                <w:rFonts w:ascii="宋体" w:eastAsia="宋体" w:hAnsi="宋体" w:cs="宋体" w:hint="eastAsia"/>
                <w:b/>
                <w:bCs/>
                <w:szCs w:val="21"/>
              </w:rPr>
              <w:t>评审标准</w:t>
            </w:r>
          </w:p>
        </w:tc>
      </w:tr>
      <w:tr w:rsidR="0033364B" w:rsidRPr="0033364B" w:rsidTr="00B0625C">
        <w:trPr>
          <w:trHeight w:val="1386"/>
          <w:jc w:val="center"/>
        </w:trPr>
        <w:tc>
          <w:tcPr>
            <w:tcW w:w="1194"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价格标（S）</w:t>
            </w:r>
          </w:p>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(总分20分)</w:t>
            </w:r>
          </w:p>
        </w:tc>
        <w:tc>
          <w:tcPr>
            <w:tcW w:w="1136"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投标总价</w:t>
            </w:r>
          </w:p>
        </w:tc>
        <w:tc>
          <w:tcPr>
            <w:tcW w:w="708"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20</w:t>
            </w:r>
          </w:p>
        </w:tc>
        <w:tc>
          <w:tcPr>
            <w:tcW w:w="6237" w:type="dxa"/>
            <w:vAlign w:val="center"/>
          </w:tcPr>
          <w:p w:rsidR="0033364B" w:rsidRPr="0033364B" w:rsidRDefault="0033364B" w:rsidP="0033364B">
            <w:pPr>
              <w:rPr>
                <w:rFonts w:ascii="宋体" w:eastAsia="宋体" w:hAnsi="宋体" w:cs="宋体"/>
                <w:szCs w:val="21"/>
              </w:rPr>
            </w:pPr>
            <w:r w:rsidRPr="0033364B">
              <w:rPr>
                <w:rFonts w:ascii="Calibri" w:eastAsia="宋体" w:hAnsi="Calibri" w:cs="Times New Roman"/>
              </w:rPr>
              <w:t>采用低价优先法计算，即满足招标文件要求且投标价格最低的投标报价为评标基准价，其价格分为满分。其他投标人的价格分统一按照下列公式计算：投标报价得分</w:t>
            </w:r>
            <w:r w:rsidRPr="0033364B">
              <w:rPr>
                <w:rFonts w:ascii="Calibri" w:eastAsia="宋体" w:hAnsi="Calibri" w:cs="Times New Roman"/>
              </w:rPr>
              <w:t>=(</w:t>
            </w:r>
            <w:r w:rsidRPr="0033364B">
              <w:rPr>
                <w:rFonts w:ascii="Calibri" w:eastAsia="宋体" w:hAnsi="Calibri" w:cs="Times New Roman"/>
              </w:rPr>
              <w:t>评标基准价／投标报价</w:t>
            </w:r>
            <w:r w:rsidRPr="0033364B">
              <w:rPr>
                <w:rFonts w:ascii="Calibri" w:eastAsia="宋体" w:hAnsi="Calibri" w:cs="Times New Roman"/>
              </w:rPr>
              <w:t>)×</w:t>
            </w:r>
            <w:r w:rsidRPr="0033364B">
              <w:rPr>
                <w:rFonts w:ascii="Calibri" w:eastAsia="宋体" w:hAnsi="Calibri" w:cs="Times New Roman" w:hint="eastAsia"/>
              </w:rPr>
              <w:t>权重</w:t>
            </w:r>
          </w:p>
        </w:tc>
      </w:tr>
      <w:tr w:rsidR="0033364B" w:rsidRPr="0033364B" w:rsidTr="00B0625C">
        <w:trPr>
          <w:trHeight w:val="2823"/>
          <w:jc w:val="center"/>
        </w:trPr>
        <w:tc>
          <w:tcPr>
            <w:tcW w:w="1194" w:type="dxa"/>
            <w:vMerge w:val="restart"/>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技术标（J）</w:t>
            </w:r>
          </w:p>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(总分</w:t>
            </w:r>
            <w:r w:rsidRPr="0033364B">
              <w:rPr>
                <w:rFonts w:ascii="宋体" w:eastAsia="宋体" w:hAnsi="宋体" w:cs="宋体"/>
                <w:szCs w:val="21"/>
              </w:rPr>
              <w:t>42</w:t>
            </w:r>
            <w:r w:rsidRPr="0033364B">
              <w:rPr>
                <w:rFonts w:ascii="宋体" w:eastAsia="宋体" w:hAnsi="宋体" w:cs="宋体" w:hint="eastAsia"/>
                <w:szCs w:val="21"/>
              </w:rPr>
              <w:t>分)</w:t>
            </w:r>
          </w:p>
        </w:tc>
        <w:tc>
          <w:tcPr>
            <w:tcW w:w="1136" w:type="dxa"/>
            <w:vAlign w:val="center"/>
          </w:tcPr>
          <w:p w:rsidR="0033364B" w:rsidRPr="0033364B" w:rsidRDefault="0033364B" w:rsidP="0033364B">
            <w:pPr>
              <w:jc w:val="center"/>
              <w:rPr>
                <w:rFonts w:ascii="宋体" w:eastAsia="宋体" w:hAnsi="宋体" w:cs="宋体"/>
                <w:kern w:val="0"/>
                <w:szCs w:val="21"/>
              </w:rPr>
            </w:pPr>
            <w:r w:rsidRPr="0033364B">
              <w:rPr>
                <w:rFonts w:ascii="宋体" w:eastAsia="宋体" w:hAnsi="宋体" w:cs="宋体" w:hint="eastAsia"/>
                <w:szCs w:val="21"/>
              </w:rPr>
              <w:t>总体概述及理解</w:t>
            </w:r>
          </w:p>
        </w:tc>
        <w:tc>
          <w:tcPr>
            <w:tcW w:w="708" w:type="dxa"/>
            <w:vAlign w:val="center"/>
          </w:tcPr>
          <w:p w:rsidR="0033364B" w:rsidRPr="0033364B" w:rsidRDefault="0033364B" w:rsidP="0033364B">
            <w:pPr>
              <w:jc w:val="center"/>
              <w:rPr>
                <w:rFonts w:ascii="宋体" w:eastAsia="宋体" w:hAnsi="宋体" w:cs="宋体"/>
                <w:bCs/>
                <w:kern w:val="0"/>
                <w:szCs w:val="21"/>
              </w:rPr>
            </w:pPr>
            <w:r w:rsidRPr="0033364B">
              <w:rPr>
                <w:rFonts w:ascii="Times New Roman" w:eastAsia="宋体" w:hAnsi="Times New Roman" w:cs="Times New Roman"/>
                <w:szCs w:val="21"/>
              </w:rPr>
              <w:t>5</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投标人提供《总体概述及理解》，内容包括但不限于：</w:t>
            </w:r>
          </w:p>
          <w:p w:rsidR="0033364B" w:rsidRPr="0033364B" w:rsidRDefault="0033364B" w:rsidP="0033364B">
            <w:pPr>
              <w:spacing w:line="320" w:lineRule="exact"/>
              <w:contextualSpacing/>
              <w:jc w:val="left"/>
              <w:rPr>
                <w:rFonts w:ascii="宋体" w:eastAsia="宋体" w:hAnsi="宋体" w:cs="宋体"/>
                <w:szCs w:val="21"/>
              </w:rPr>
            </w:pPr>
            <w:r w:rsidRPr="0033364B">
              <w:rPr>
                <w:rFonts w:ascii="宋体" w:eastAsia="宋体" w:hAnsi="宋体" w:cs="宋体" w:hint="eastAsia"/>
                <w:szCs w:val="21"/>
              </w:rPr>
              <w:t>1</w:t>
            </w:r>
            <w:r w:rsidRPr="0033364B">
              <w:rPr>
                <w:rFonts w:ascii="宋体" w:eastAsia="宋体" w:hAnsi="宋体" w:cs="宋体"/>
                <w:szCs w:val="21"/>
              </w:rPr>
              <w:t xml:space="preserve">. </w:t>
            </w:r>
            <w:r w:rsidRPr="0033364B">
              <w:rPr>
                <w:rFonts w:ascii="宋体" w:eastAsia="宋体" w:hAnsi="宋体" w:cs="宋体" w:hint="eastAsia"/>
                <w:szCs w:val="21"/>
              </w:rPr>
              <w:t>针对本项目提出全面的总体概述；</w:t>
            </w:r>
          </w:p>
          <w:p w:rsidR="0033364B" w:rsidRPr="0033364B" w:rsidRDefault="0033364B" w:rsidP="0033364B">
            <w:pPr>
              <w:spacing w:line="320" w:lineRule="exact"/>
              <w:contextualSpacing/>
              <w:jc w:val="left"/>
              <w:rPr>
                <w:rFonts w:ascii="宋体" w:eastAsia="宋体" w:hAnsi="宋体" w:cs="宋体"/>
                <w:szCs w:val="21"/>
              </w:rPr>
            </w:pPr>
            <w:r w:rsidRPr="0033364B">
              <w:rPr>
                <w:rFonts w:ascii="宋体" w:eastAsia="宋体" w:hAnsi="宋体" w:cs="宋体" w:hint="eastAsia"/>
                <w:szCs w:val="21"/>
              </w:rPr>
              <w:t>2</w:t>
            </w:r>
            <w:r w:rsidRPr="0033364B">
              <w:rPr>
                <w:rFonts w:ascii="宋体" w:eastAsia="宋体" w:hAnsi="宋体" w:cs="宋体"/>
                <w:szCs w:val="21"/>
              </w:rPr>
              <w:t xml:space="preserve">. </w:t>
            </w:r>
            <w:r w:rsidRPr="0033364B">
              <w:rPr>
                <w:rFonts w:ascii="宋体" w:eastAsia="宋体" w:hAnsi="宋体" w:cs="宋体" w:hint="eastAsia"/>
                <w:szCs w:val="21"/>
              </w:rPr>
              <w:t>对本项目有全面的理解。</w:t>
            </w:r>
          </w:p>
          <w:p w:rsidR="0033364B" w:rsidRPr="0033364B" w:rsidRDefault="0033364B" w:rsidP="0033364B">
            <w:pPr>
              <w:widowControl/>
              <w:spacing w:line="320" w:lineRule="exact"/>
              <w:contextualSpacing/>
              <w:jc w:val="left"/>
              <w:textAlignment w:val="top"/>
              <w:rPr>
                <w:rFonts w:ascii="宋体" w:eastAsia="宋体" w:hAnsi="宋体" w:cs="Times New Roman"/>
                <w:b/>
                <w:bCs/>
                <w:szCs w:val="21"/>
              </w:rPr>
            </w:pPr>
          </w:p>
          <w:p w:rsidR="0033364B" w:rsidRPr="0033364B" w:rsidRDefault="0033364B" w:rsidP="0033364B">
            <w:pPr>
              <w:widowControl/>
              <w:spacing w:line="320" w:lineRule="exact"/>
              <w:contextualSpacing/>
              <w:jc w:val="left"/>
              <w:textAlignment w:val="top"/>
              <w:rPr>
                <w:rFonts w:ascii="宋体" w:eastAsia="宋体" w:hAnsi="宋体" w:cs="Times New Roman"/>
                <w:b/>
                <w:bCs/>
                <w:szCs w:val="21"/>
              </w:rPr>
            </w:pPr>
            <w:r w:rsidRPr="0033364B">
              <w:rPr>
                <w:rFonts w:ascii="宋体" w:eastAsia="宋体" w:hAnsi="宋体" w:cs="Times New Roman" w:hint="eastAsia"/>
                <w:b/>
                <w:bCs/>
                <w:szCs w:val="21"/>
              </w:rPr>
              <w:t>评审标准：</w:t>
            </w:r>
          </w:p>
          <w:p w:rsidR="0033364B" w:rsidRPr="0033364B" w:rsidRDefault="0033364B" w:rsidP="0033364B">
            <w:pPr>
              <w:widowControl/>
              <w:spacing w:line="320" w:lineRule="exact"/>
              <w:contextualSpacing/>
              <w:jc w:val="left"/>
              <w:textAlignment w:val="top"/>
              <w:rPr>
                <w:rFonts w:ascii="宋体" w:eastAsia="宋体" w:hAnsi="宋体" w:cs="Times New Roman" w:hint="eastAsia"/>
                <w:szCs w:val="21"/>
              </w:rPr>
            </w:pPr>
            <w:r w:rsidRPr="0033364B">
              <w:rPr>
                <w:rFonts w:ascii="宋体" w:eastAsia="宋体" w:hAnsi="宋体" w:cs="Times New Roman"/>
                <w:szCs w:val="21"/>
              </w:rPr>
              <w:t>满足</w:t>
            </w:r>
            <w:r w:rsidRPr="0033364B">
              <w:rPr>
                <w:rFonts w:ascii="宋体" w:eastAsia="宋体" w:hAnsi="宋体" w:cs="Times New Roman" w:hint="eastAsia"/>
                <w:szCs w:val="21"/>
              </w:rPr>
              <w:t>以上两项</w:t>
            </w:r>
            <w:r w:rsidRPr="0033364B">
              <w:rPr>
                <w:rFonts w:ascii="宋体" w:eastAsia="宋体" w:hAnsi="宋体" w:cs="Times New Roman"/>
                <w:szCs w:val="21"/>
              </w:rPr>
              <w:t>得5</w:t>
            </w:r>
            <w:r w:rsidRPr="0033364B">
              <w:rPr>
                <w:rFonts w:ascii="宋体" w:eastAsia="宋体" w:hAnsi="宋体" w:cs="Times New Roman" w:hint="eastAsia"/>
                <w:szCs w:val="21"/>
              </w:rPr>
              <w:t>分</w:t>
            </w:r>
            <w:r w:rsidRPr="0033364B">
              <w:rPr>
                <w:rFonts w:ascii="宋体" w:eastAsia="宋体" w:hAnsi="宋体" w:cs="Times New Roman"/>
                <w:szCs w:val="21"/>
              </w:rPr>
              <w:t>，满足任意</w:t>
            </w:r>
            <w:r w:rsidRPr="0033364B">
              <w:rPr>
                <w:rFonts w:ascii="宋体" w:eastAsia="宋体" w:hAnsi="宋体" w:cs="Times New Roman" w:hint="eastAsia"/>
                <w:szCs w:val="21"/>
              </w:rPr>
              <w:t>一项</w:t>
            </w:r>
            <w:r w:rsidRPr="0033364B">
              <w:rPr>
                <w:rFonts w:ascii="宋体" w:eastAsia="宋体" w:hAnsi="宋体" w:cs="Times New Roman"/>
                <w:szCs w:val="21"/>
              </w:rPr>
              <w:t>得1</w:t>
            </w:r>
            <w:r w:rsidRPr="0033364B">
              <w:rPr>
                <w:rFonts w:ascii="宋体" w:eastAsia="宋体" w:hAnsi="宋体" w:cs="Times New Roman" w:hint="eastAsia"/>
                <w:szCs w:val="21"/>
              </w:rPr>
              <w:t>分，没有提供或不满足上述任一要求不得分</w:t>
            </w:r>
            <w:r w:rsidRPr="0033364B">
              <w:rPr>
                <w:rFonts w:ascii="宋体" w:eastAsia="宋体" w:hAnsi="宋体" w:cs="Times New Roman"/>
                <w:szCs w:val="21"/>
              </w:rPr>
              <w:t>。</w:t>
            </w:r>
          </w:p>
        </w:tc>
      </w:tr>
      <w:tr w:rsidR="0033364B" w:rsidRPr="0033364B" w:rsidTr="00B0625C">
        <w:trPr>
          <w:trHeight w:val="1303"/>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kern w:val="0"/>
                <w:szCs w:val="21"/>
                <w:highlight w:val="yellow"/>
              </w:rPr>
            </w:pPr>
            <w:r w:rsidRPr="0033364B">
              <w:rPr>
                <w:rFonts w:ascii="宋体" w:eastAsia="宋体" w:hAnsi="宋体" w:cs="宋体" w:hint="eastAsia"/>
                <w:szCs w:val="21"/>
              </w:rPr>
              <w:t>施工组织计划、施工技术、施工工艺及相关的合理化建议</w:t>
            </w:r>
          </w:p>
        </w:tc>
        <w:tc>
          <w:tcPr>
            <w:tcW w:w="708" w:type="dxa"/>
            <w:vAlign w:val="center"/>
          </w:tcPr>
          <w:p w:rsidR="0033364B" w:rsidRPr="0033364B" w:rsidRDefault="0033364B" w:rsidP="0033364B">
            <w:pPr>
              <w:jc w:val="center"/>
              <w:rPr>
                <w:rFonts w:ascii="Times New Roman" w:eastAsia="宋体" w:hAnsi="Times New Roman" w:cs="Times New Roman"/>
                <w:szCs w:val="21"/>
              </w:rPr>
            </w:pPr>
            <w:r w:rsidRPr="0033364B">
              <w:rPr>
                <w:rFonts w:ascii="Times New Roman" w:eastAsia="宋体" w:hAnsi="Times New Roman" w:cs="Times New Roman"/>
                <w:szCs w:val="21"/>
              </w:rPr>
              <w:t>10</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投标人提供《施工组织计划、施工技术、施工工艺及相关的合理化建议》，内容包括但不限于：</w:t>
            </w:r>
          </w:p>
          <w:p w:rsidR="0033364B" w:rsidRPr="0033364B" w:rsidRDefault="0033364B" w:rsidP="0033364B">
            <w:pPr>
              <w:tabs>
                <w:tab w:val="left" w:pos="312"/>
              </w:tabs>
              <w:wordWrap w:val="0"/>
              <w:spacing w:line="300" w:lineRule="exact"/>
              <w:jc w:val="left"/>
              <w:rPr>
                <w:rFonts w:ascii="宋体" w:eastAsia="宋体" w:hAnsi="宋体" w:cs="Times New Roman"/>
                <w:szCs w:val="21"/>
              </w:rPr>
            </w:pPr>
            <w:r w:rsidRPr="0033364B">
              <w:rPr>
                <w:rFonts w:ascii="宋体" w:eastAsia="宋体" w:hAnsi="宋体" w:cs="Times New Roman" w:hint="eastAsia"/>
                <w:szCs w:val="21"/>
              </w:rPr>
              <w:t>1</w:t>
            </w:r>
            <w:r w:rsidRPr="0033364B">
              <w:rPr>
                <w:rFonts w:ascii="宋体" w:eastAsia="宋体" w:hAnsi="宋体" w:cs="Times New Roman"/>
                <w:szCs w:val="21"/>
              </w:rPr>
              <w:t>.</w:t>
            </w:r>
            <w:r w:rsidRPr="0033364B">
              <w:rPr>
                <w:rFonts w:ascii="Calibri" w:eastAsia="宋体" w:hAnsi="Calibri" w:cs="Times New Roman" w:hint="eastAsia"/>
              </w:rPr>
              <w:t xml:space="preserve"> </w:t>
            </w:r>
            <w:r w:rsidRPr="0033364B">
              <w:rPr>
                <w:rFonts w:ascii="宋体" w:eastAsia="宋体" w:hAnsi="宋体" w:cs="Times New Roman" w:hint="eastAsia"/>
                <w:szCs w:val="21"/>
              </w:rPr>
              <w:t>施工组织计划，</w:t>
            </w:r>
            <w:r w:rsidRPr="0033364B">
              <w:rPr>
                <w:rFonts w:ascii="宋体" w:eastAsia="宋体" w:hAnsi="宋体" w:cs="宋体" w:hint="eastAsia"/>
                <w:szCs w:val="21"/>
              </w:rPr>
              <w:t>符合学校安全管理要求，兼具合理性与实用性。</w:t>
            </w:r>
          </w:p>
          <w:p w:rsidR="0033364B" w:rsidRPr="0033364B" w:rsidRDefault="0033364B" w:rsidP="0033364B">
            <w:pPr>
              <w:tabs>
                <w:tab w:val="left" w:pos="312"/>
              </w:tabs>
              <w:wordWrap w:val="0"/>
              <w:spacing w:line="300" w:lineRule="exact"/>
              <w:jc w:val="left"/>
              <w:rPr>
                <w:rFonts w:ascii="宋体" w:eastAsia="宋体" w:hAnsi="宋体" w:cs="Times New Roman"/>
                <w:szCs w:val="21"/>
              </w:rPr>
            </w:pPr>
            <w:r w:rsidRPr="0033364B">
              <w:rPr>
                <w:rFonts w:ascii="宋体" w:eastAsia="宋体" w:hAnsi="宋体" w:cs="Times New Roman" w:hint="eastAsia"/>
                <w:szCs w:val="21"/>
              </w:rPr>
              <w:t>2</w:t>
            </w:r>
            <w:r w:rsidRPr="0033364B">
              <w:rPr>
                <w:rFonts w:ascii="宋体" w:eastAsia="宋体" w:hAnsi="宋体" w:cs="Times New Roman"/>
                <w:szCs w:val="21"/>
              </w:rPr>
              <w:t>.</w:t>
            </w:r>
            <w:r w:rsidRPr="0033364B">
              <w:rPr>
                <w:rFonts w:ascii="宋体" w:eastAsia="宋体" w:hAnsi="宋体" w:cs="Times New Roman" w:hint="eastAsia"/>
                <w:szCs w:val="21"/>
              </w:rPr>
              <w:t xml:space="preserve"> 针对不同区域的绿植租摆选址具备合理的标准、规范；</w:t>
            </w:r>
          </w:p>
          <w:p w:rsidR="0033364B" w:rsidRPr="0033364B" w:rsidRDefault="0033364B" w:rsidP="0033364B">
            <w:pPr>
              <w:tabs>
                <w:tab w:val="left" w:pos="312"/>
              </w:tabs>
              <w:wordWrap w:val="0"/>
              <w:spacing w:line="300" w:lineRule="exact"/>
              <w:jc w:val="left"/>
              <w:rPr>
                <w:rFonts w:ascii="宋体" w:eastAsia="宋体" w:hAnsi="宋体" w:cs="Times New Roman"/>
                <w:szCs w:val="21"/>
              </w:rPr>
            </w:pPr>
            <w:r w:rsidRPr="0033364B">
              <w:rPr>
                <w:rFonts w:ascii="宋体" w:eastAsia="宋体" w:hAnsi="宋体" w:cs="Times New Roman" w:hint="eastAsia"/>
                <w:szCs w:val="21"/>
              </w:rPr>
              <w:t>3</w:t>
            </w:r>
            <w:r w:rsidRPr="0033364B">
              <w:rPr>
                <w:rFonts w:ascii="宋体" w:eastAsia="宋体" w:hAnsi="宋体" w:cs="Times New Roman"/>
                <w:szCs w:val="21"/>
              </w:rPr>
              <w:t>.</w:t>
            </w:r>
            <w:r w:rsidRPr="0033364B">
              <w:rPr>
                <w:rFonts w:ascii="宋体" w:eastAsia="宋体" w:hAnsi="宋体" w:cs="Times New Roman" w:hint="eastAsia"/>
                <w:szCs w:val="21"/>
              </w:rPr>
              <w:t xml:space="preserve"> 植物配置、引进树种花草等方面有科学、先进的标准、规范。</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szCs w:val="21"/>
              </w:rPr>
              <w:t>4</w:t>
            </w:r>
            <w:r w:rsidRPr="0033364B">
              <w:rPr>
                <w:rFonts w:ascii="宋体" w:eastAsia="宋体" w:hAnsi="宋体" w:cs="Times New Roman"/>
                <w:szCs w:val="21"/>
              </w:rPr>
              <w:t xml:space="preserve">. </w:t>
            </w:r>
            <w:r w:rsidRPr="0033364B">
              <w:rPr>
                <w:rFonts w:ascii="宋体" w:eastAsia="宋体" w:hAnsi="宋体" w:cs="Times New Roman" w:hint="eastAsia"/>
                <w:szCs w:val="21"/>
              </w:rPr>
              <w:t>具体介绍施工技术、施工工艺，并符合本项目实际需求。</w:t>
            </w:r>
          </w:p>
          <w:p w:rsidR="0033364B" w:rsidRPr="0033364B" w:rsidRDefault="0033364B" w:rsidP="0033364B">
            <w:pPr>
              <w:wordWrap w:val="0"/>
              <w:spacing w:line="300" w:lineRule="exact"/>
              <w:jc w:val="left"/>
              <w:rPr>
                <w:rFonts w:ascii="宋体" w:eastAsia="宋体" w:hAnsi="宋体" w:cs="Times New Roman"/>
                <w:b/>
                <w:szCs w:val="21"/>
              </w:rPr>
            </w:pPr>
          </w:p>
          <w:p w:rsidR="0033364B" w:rsidRPr="0033364B" w:rsidRDefault="0033364B" w:rsidP="0033364B">
            <w:pPr>
              <w:wordWrap w:val="0"/>
              <w:spacing w:line="300" w:lineRule="exact"/>
              <w:jc w:val="left"/>
              <w:rPr>
                <w:rFonts w:ascii="宋体" w:eastAsia="宋体" w:hAnsi="宋体" w:cs="Times New Roman"/>
                <w:szCs w:val="21"/>
              </w:rPr>
            </w:pPr>
            <w:r w:rsidRPr="0033364B">
              <w:rPr>
                <w:rFonts w:ascii="宋体" w:eastAsia="宋体" w:hAnsi="宋体" w:cs="Times New Roman" w:hint="eastAsia"/>
                <w:b/>
                <w:szCs w:val="21"/>
              </w:rPr>
              <w:t>评审标准：</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szCs w:val="21"/>
              </w:rPr>
              <w:t>满足以上四项得</w:t>
            </w:r>
            <w:r w:rsidRPr="0033364B">
              <w:rPr>
                <w:rFonts w:ascii="宋体" w:eastAsia="宋体" w:hAnsi="宋体" w:cs="Times New Roman"/>
                <w:szCs w:val="21"/>
              </w:rPr>
              <w:t>10</w:t>
            </w:r>
            <w:r w:rsidRPr="0033364B">
              <w:rPr>
                <w:rFonts w:ascii="宋体" w:eastAsia="宋体" w:hAnsi="宋体" w:cs="Times New Roman" w:hint="eastAsia"/>
                <w:szCs w:val="21"/>
              </w:rPr>
              <w:t>分，满足任意三项得</w:t>
            </w:r>
            <w:r w:rsidRPr="0033364B">
              <w:rPr>
                <w:rFonts w:ascii="宋体" w:eastAsia="宋体" w:hAnsi="宋体" w:cs="Times New Roman"/>
                <w:szCs w:val="21"/>
              </w:rPr>
              <w:t>6</w:t>
            </w:r>
            <w:r w:rsidRPr="0033364B">
              <w:rPr>
                <w:rFonts w:ascii="宋体" w:eastAsia="宋体" w:hAnsi="宋体" w:cs="Times New Roman" w:hint="eastAsia"/>
                <w:szCs w:val="21"/>
              </w:rPr>
              <w:t>分，满足任意两项得4分，满足任意一项得</w:t>
            </w:r>
            <w:r w:rsidRPr="0033364B">
              <w:rPr>
                <w:rFonts w:ascii="宋体" w:eastAsia="宋体" w:hAnsi="宋体" w:cs="Times New Roman"/>
                <w:szCs w:val="21"/>
              </w:rPr>
              <w:t>2</w:t>
            </w:r>
            <w:r w:rsidRPr="0033364B">
              <w:rPr>
                <w:rFonts w:ascii="宋体" w:eastAsia="宋体" w:hAnsi="宋体" w:cs="Times New Roman" w:hint="eastAsia"/>
                <w:szCs w:val="21"/>
              </w:rPr>
              <w:t>分，没有提供或不满足上述任一要求不得分。</w:t>
            </w:r>
          </w:p>
        </w:tc>
      </w:tr>
      <w:tr w:rsidR="0033364B" w:rsidRPr="0033364B" w:rsidTr="00B0625C">
        <w:trPr>
          <w:trHeight w:val="3534"/>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kern w:val="0"/>
                <w:szCs w:val="21"/>
                <w:highlight w:val="yellow"/>
              </w:rPr>
            </w:pPr>
            <w:r w:rsidRPr="0033364B">
              <w:rPr>
                <w:rFonts w:ascii="宋体" w:eastAsia="宋体" w:hAnsi="宋体" w:cs="宋体" w:hint="eastAsia"/>
                <w:szCs w:val="21"/>
              </w:rPr>
              <w:t>项目实施关键施工技术（重点难点）分析及解决方案</w:t>
            </w:r>
          </w:p>
        </w:tc>
        <w:tc>
          <w:tcPr>
            <w:tcW w:w="708" w:type="dxa"/>
            <w:vAlign w:val="center"/>
          </w:tcPr>
          <w:p w:rsidR="0033364B" w:rsidRPr="0033364B" w:rsidRDefault="0033364B" w:rsidP="0033364B">
            <w:pPr>
              <w:jc w:val="center"/>
              <w:rPr>
                <w:rFonts w:ascii="宋体" w:eastAsia="宋体" w:hAnsi="宋体" w:cs="宋体"/>
                <w:bCs/>
                <w:kern w:val="0"/>
                <w:szCs w:val="21"/>
              </w:rPr>
            </w:pPr>
            <w:r w:rsidRPr="0033364B">
              <w:rPr>
                <w:rFonts w:ascii="宋体" w:eastAsia="宋体" w:hAnsi="宋体" w:cs="宋体" w:hint="eastAsia"/>
                <w:bCs/>
                <w:kern w:val="0"/>
                <w:szCs w:val="21"/>
              </w:rPr>
              <w:t>10</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投标人提供《项目实施关键施工技术（重点难点）分析及解决方案》，内容包括但不限于：</w:t>
            </w:r>
          </w:p>
          <w:p w:rsidR="0033364B" w:rsidRPr="0033364B" w:rsidRDefault="0033364B" w:rsidP="0033364B">
            <w:pPr>
              <w:adjustRightInd w:val="0"/>
              <w:contextualSpacing/>
              <w:rPr>
                <w:rFonts w:ascii="宋体" w:eastAsia="宋体" w:hAnsi="宋体" w:cs="宋体" w:hint="eastAsia"/>
                <w:szCs w:val="21"/>
              </w:rPr>
            </w:pPr>
            <w:r w:rsidRPr="0033364B">
              <w:rPr>
                <w:rFonts w:ascii="宋体" w:eastAsia="宋体" w:hAnsi="宋体" w:cs="宋体" w:hint="eastAsia"/>
                <w:szCs w:val="21"/>
              </w:rPr>
              <w:t>1.</w:t>
            </w:r>
            <w:r w:rsidRPr="0033364B">
              <w:rPr>
                <w:rFonts w:ascii="宋体" w:eastAsia="宋体" w:hAnsi="宋体" w:cs="宋体"/>
                <w:szCs w:val="21"/>
              </w:rPr>
              <w:t xml:space="preserve"> </w:t>
            </w:r>
            <w:r w:rsidRPr="0033364B">
              <w:rPr>
                <w:rFonts w:ascii="宋体" w:eastAsia="宋体" w:hAnsi="宋体" w:cs="宋体" w:hint="eastAsia"/>
                <w:szCs w:val="21"/>
              </w:rPr>
              <w:t>提供项目实施关键施工技术分析或重点难点分析；</w:t>
            </w:r>
          </w:p>
          <w:p w:rsidR="0033364B" w:rsidRPr="0033364B" w:rsidRDefault="0033364B" w:rsidP="0033364B">
            <w:pPr>
              <w:adjustRightInd w:val="0"/>
              <w:contextualSpacing/>
              <w:rPr>
                <w:rFonts w:ascii="Calibri" w:eastAsia="宋体" w:hAnsi="Calibri" w:cs="Times New Roman" w:hint="eastAsia"/>
              </w:rPr>
            </w:pPr>
            <w:r w:rsidRPr="0033364B">
              <w:rPr>
                <w:rFonts w:ascii="宋体" w:eastAsia="宋体" w:hAnsi="宋体" w:cs="宋体" w:hint="eastAsia"/>
                <w:szCs w:val="21"/>
              </w:rPr>
              <w:t>2.</w:t>
            </w:r>
            <w:r w:rsidRPr="0033364B">
              <w:rPr>
                <w:rFonts w:ascii="宋体" w:eastAsia="宋体" w:hAnsi="宋体" w:cs="宋体"/>
                <w:szCs w:val="21"/>
              </w:rPr>
              <w:t xml:space="preserve"> </w:t>
            </w:r>
            <w:r w:rsidRPr="0033364B">
              <w:rPr>
                <w:rFonts w:ascii="宋体" w:eastAsia="宋体" w:hAnsi="宋体" w:cs="宋体" w:hint="eastAsia"/>
                <w:szCs w:val="21"/>
              </w:rPr>
              <w:t>提供有效、具体解决方案；</w:t>
            </w:r>
          </w:p>
          <w:p w:rsidR="0033364B" w:rsidRPr="0033364B" w:rsidRDefault="0033364B" w:rsidP="0033364B">
            <w:pPr>
              <w:adjustRightInd w:val="0"/>
              <w:contextualSpacing/>
              <w:rPr>
                <w:rFonts w:ascii="宋体" w:eastAsia="宋体" w:hAnsi="宋体" w:cs="宋体"/>
                <w:szCs w:val="21"/>
              </w:rPr>
            </w:pPr>
            <w:r w:rsidRPr="0033364B">
              <w:rPr>
                <w:rFonts w:ascii="宋体" w:eastAsia="宋体" w:hAnsi="宋体" w:cs="宋体" w:hint="eastAsia"/>
                <w:szCs w:val="21"/>
              </w:rPr>
              <w:t>3.</w:t>
            </w:r>
            <w:r w:rsidRPr="0033364B">
              <w:rPr>
                <w:rFonts w:ascii="宋体" w:eastAsia="宋体" w:hAnsi="宋体" w:cs="宋体"/>
                <w:szCs w:val="21"/>
              </w:rPr>
              <w:t xml:space="preserve"> </w:t>
            </w:r>
            <w:r w:rsidRPr="0033364B">
              <w:rPr>
                <w:rFonts w:ascii="宋体" w:eastAsia="宋体" w:hAnsi="宋体" w:cs="宋体" w:hint="eastAsia"/>
                <w:szCs w:val="21"/>
              </w:rPr>
              <w:t>相关合理化建议；</w:t>
            </w:r>
          </w:p>
          <w:p w:rsidR="0033364B" w:rsidRPr="0033364B" w:rsidRDefault="0033364B" w:rsidP="0033364B">
            <w:pPr>
              <w:adjustRightInd w:val="0"/>
              <w:contextualSpacing/>
              <w:rPr>
                <w:rFonts w:ascii="宋体" w:eastAsia="宋体" w:hAnsi="宋体" w:cs="宋体" w:hint="eastAsia"/>
                <w:szCs w:val="21"/>
              </w:rPr>
            </w:pPr>
            <w:r w:rsidRPr="0033364B">
              <w:rPr>
                <w:rFonts w:ascii="宋体" w:eastAsia="宋体" w:hAnsi="宋体" w:cs="宋体" w:hint="eastAsia"/>
                <w:szCs w:val="21"/>
              </w:rPr>
              <w:t>4</w:t>
            </w:r>
            <w:r w:rsidRPr="0033364B">
              <w:rPr>
                <w:rFonts w:ascii="宋体" w:eastAsia="宋体" w:hAnsi="宋体" w:cs="宋体"/>
                <w:szCs w:val="21"/>
              </w:rPr>
              <w:t xml:space="preserve">. </w:t>
            </w:r>
            <w:r w:rsidRPr="0033364B">
              <w:rPr>
                <w:rFonts w:ascii="宋体" w:eastAsia="宋体" w:hAnsi="宋体" w:cs="宋体" w:hint="eastAsia"/>
                <w:szCs w:val="21"/>
              </w:rPr>
              <w:t>整篇方案具备针对性。</w:t>
            </w:r>
          </w:p>
          <w:p w:rsidR="0033364B" w:rsidRPr="0033364B" w:rsidRDefault="0033364B" w:rsidP="0033364B">
            <w:pPr>
              <w:adjustRightInd w:val="0"/>
              <w:contextualSpacing/>
              <w:rPr>
                <w:rFonts w:ascii="长城仿宋" w:eastAsia="宋体" w:hAnsi="Times New Roman" w:cs="Times New Roman" w:hint="eastAsia"/>
                <w:kern w:val="0"/>
                <w:szCs w:val="20"/>
              </w:rPr>
            </w:pPr>
          </w:p>
          <w:p w:rsidR="0033364B" w:rsidRPr="0033364B" w:rsidRDefault="0033364B" w:rsidP="0033364B">
            <w:pPr>
              <w:adjustRightInd w:val="0"/>
              <w:contextualSpacing/>
              <w:rPr>
                <w:rFonts w:ascii="宋体" w:eastAsia="宋体" w:hAnsi="宋体" w:cs="宋体"/>
                <w:szCs w:val="21"/>
              </w:rPr>
            </w:pPr>
            <w:r w:rsidRPr="0033364B">
              <w:rPr>
                <w:rFonts w:ascii="宋体" w:eastAsia="宋体" w:hAnsi="宋体" w:cs="宋体" w:hint="eastAsia"/>
                <w:b/>
                <w:szCs w:val="21"/>
              </w:rPr>
              <w:t>评审标准:</w:t>
            </w:r>
          </w:p>
          <w:p w:rsidR="0033364B" w:rsidRPr="0033364B" w:rsidRDefault="0033364B" w:rsidP="0033364B">
            <w:pPr>
              <w:adjustRightInd w:val="0"/>
              <w:contextualSpacing/>
              <w:rPr>
                <w:rFonts w:ascii="宋体" w:eastAsia="宋体" w:hAnsi="宋体" w:cs="宋体" w:hint="eastAsia"/>
                <w:szCs w:val="21"/>
              </w:rPr>
            </w:pPr>
            <w:r w:rsidRPr="0033364B">
              <w:rPr>
                <w:rFonts w:ascii="宋体" w:eastAsia="宋体" w:hAnsi="宋体" w:cs="Times New Roman" w:hint="eastAsia"/>
                <w:szCs w:val="21"/>
              </w:rPr>
              <w:t>满足以上四项得</w:t>
            </w:r>
            <w:r w:rsidRPr="0033364B">
              <w:rPr>
                <w:rFonts w:ascii="宋体" w:eastAsia="宋体" w:hAnsi="宋体" w:cs="Times New Roman"/>
                <w:szCs w:val="21"/>
              </w:rPr>
              <w:t>10</w:t>
            </w:r>
            <w:r w:rsidRPr="0033364B">
              <w:rPr>
                <w:rFonts w:ascii="宋体" w:eastAsia="宋体" w:hAnsi="宋体" w:cs="Times New Roman" w:hint="eastAsia"/>
                <w:szCs w:val="21"/>
              </w:rPr>
              <w:t>分，满足任意三项得</w:t>
            </w:r>
            <w:r w:rsidRPr="0033364B">
              <w:rPr>
                <w:rFonts w:ascii="宋体" w:eastAsia="宋体" w:hAnsi="宋体" w:cs="Times New Roman"/>
                <w:szCs w:val="21"/>
              </w:rPr>
              <w:t>6</w:t>
            </w:r>
            <w:r w:rsidRPr="0033364B">
              <w:rPr>
                <w:rFonts w:ascii="宋体" w:eastAsia="宋体" w:hAnsi="宋体" w:cs="Times New Roman" w:hint="eastAsia"/>
                <w:szCs w:val="21"/>
              </w:rPr>
              <w:t>分，满足任意两项得4分，满足任意一项得</w:t>
            </w:r>
            <w:r w:rsidRPr="0033364B">
              <w:rPr>
                <w:rFonts w:ascii="宋体" w:eastAsia="宋体" w:hAnsi="宋体" w:cs="Times New Roman"/>
                <w:szCs w:val="21"/>
              </w:rPr>
              <w:t>2</w:t>
            </w:r>
            <w:r w:rsidRPr="0033364B">
              <w:rPr>
                <w:rFonts w:ascii="宋体" w:eastAsia="宋体" w:hAnsi="宋体" w:cs="Times New Roman" w:hint="eastAsia"/>
                <w:szCs w:val="21"/>
              </w:rPr>
              <w:t>分，没有提供或不满足上述任一要求不得分。</w:t>
            </w:r>
          </w:p>
          <w:p w:rsidR="0033364B" w:rsidRPr="0033364B" w:rsidRDefault="0033364B" w:rsidP="0033364B">
            <w:pPr>
              <w:jc w:val="left"/>
              <w:rPr>
                <w:rFonts w:ascii="宋体" w:eastAsia="宋体" w:hAnsi="宋体" w:cs="宋体"/>
                <w:szCs w:val="21"/>
              </w:rPr>
            </w:pPr>
          </w:p>
        </w:tc>
      </w:tr>
      <w:tr w:rsidR="0033364B" w:rsidRPr="0033364B" w:rsidTr="00B0625C">
        <w:trPr>
          <w:trHeight w:val="3062"/>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售后服务保障措施及相关的违约承诺</w:t>
            </w:r>
          </w:p>
        </w:tc>
        <w:tc>
          <w:tcPr>
            <w:tcW w:w="708" w:type="dxa"/>
            <w:vAlign w:val="center"/>
          </w:tcPr>
          <w:p w:rsidR="0033364B" w:rsidRPr="0033364B" w:rsidRDefault="0033364B" w:rsidP="0033364B">
            <w:pPr>
              <w:jc w:val="center"/>
              <w:rPr>
                <w:rFonts w:ascii="宋体" w:eastAsia="宋体" w:hAnsi="宋体" w:cs="宋体"/>
                <w:bCs/>
                <w:kern w:val="0"/>
                <w:szCs w:val="21"/>
              </w:rPr>
            </w:pPr>
            <w:r w:rsidRPr="0033364B">
              <w:rPr>
                <w:rFonts w:ascii="Times New Roman" w:eastAsia="宋体" w:hAnsi="Times New Roman" w:cs="Times New Roman"/>
                <w:szCs w:val="21"/>
              </w:rPr>
              <w:t>5</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投标人提供《售后服务保障措施及相关的违约承诺》，内容包括但不限于：</w:t>
            </w:r>
          </w:p>
          <w:p w:rsidR="0033364B" w:rsidRPr="0033364B" w:rsidRDefault="0033364B" w:rsidP="0033364B">
            <w:pPr>
              <w:rPr>
                <w:rFonts w:ascii="宋体" w:eastAsia="宋体" w:hAnsi="宋体" w:cs="Times New Roman"/>
                <w:szCs w:val="21"/>
              </w:rPr>
            </w:pPr>
            <w:r w:rsidRPr="0033364B">
              <w:rPr>
                <w:rFonts w:ascii="宋体" w:eastAsia="宋体" w:hAnsi="宋体" w:cs="宋体" w:hint="eastAsia"/>
                <w:color w:val="000000"/>
                <w:szCs w:val="21"/>
              </w:rPr>
              <w:t>1</w:t>
            </w:r>
            <w:r w:rsidRPr="0033364B">
              <w:rPr>
                <w:rFonts w:ascii="宋体" w:eastAsia="宋体" w:hAnsi="宋体" w:cs="宋体"/>
                <w:color w:val="000000"/>
                <w:szCs w:val="21"/>
              </w:rPr>
              <w:t>.</w:t>
            </w:r>
            <w:r w:rsidRPr="0033364B">
              <w:rPr>
                <w:rFonts w:ascii="宋体" w:eastAsia="宋体" w:hAnsi="宋体" w:cs="Times New Roman" w:hint="eastAsia"/>
                <w:szCs w:val="21"/>
              </w:rPr>
              <w:t xml:space="preserve"> 提供</w:t>
            </w:r>
            <w:r w:rsidRPr="0033364B">
              <w:rPr>
                <w:rFonts w:ascii="宋体" w:eastAsia="宋体" w:hAnsi="宋体" w:cs="宋体" w:hint="eastAsia"/>
                <w:szCs w:val="21"/>
              </w:rPr>
              <w:t>售后服务保障措施</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szCs w:val="21"/>
              </w:rPr>
              <w:t>2</w:t>
            </w:r>
            <w:r w:rsidRPr="0033364B">
              <w:rPr>
                <w:rFonts w:ascii="宋体" w:eastAsia="宋体" w:hAnsi="宋体" w:cs="Times New Roman"/>
                <w:szCs w:val="21"/>
              </w:rPr>
              <w:t>.</w:t>
            </w:r>
            <w:r w:rsidRPr="0033364B">
              <w:rPr>
                <w:rFonts w:ascii="宋体" w:eastAsia="宋体" w:hAnsi="宋体" w:cs="Times New Roman" w:hint="eastAsia"/>
                <w:szCs w:val="21"/>
              </w:rPr>
              <w:t xml:space="preserve"> 提供</w:t>
            </w:r>
            <w:r w:rsidRPr="0033364B">
              <w:rPr>
                <w:rFonts w:ascii="宋体" w:eastAsia="宋体" w:hAnsi="宋体" w:cs="宋体" w:hint="eastAsia"/>
                <w:szCs w:val="21"/>
              </w:rPr>
              <w:t>相关的违约承诺</w:t>
            </w:r>
          </w:p>
          <w:p w:rsidR="0033364B" w:rsidRPr="0033364B" w:rsidRDefault="0033364B" w:rsidP="0033364B">
            <w:pPr>
              <w:adjustRightInd w:val="0"/>
              <w:contextualSpacing/>
              <w:rPr>
                <w:rFonts w:ascii="宋体" w:eastAsia="宋体" w:hAnsi="宋体" w:cs="宋体"/>
                <w:b/>
                <w:szCs w:val="21"/>
              </w:rPr>
            </w:pPr>
          </w:p>
          <w:p w:rsidR="0033364B" w:rsidRPr="0033364B" w:rsidRDefault="0033364B" w:rsidP="0033364B">
            <w:pPr>
              <w:adjustRightInd w:val="0"/>
              <w:contextualSpacing/>
              <w:rPr>
                <w:rFonts w:ascii="宋体" w:eastAsia="宋体" w:hAnsi="宋体" w:cs="宋体"/>
                <w:szCs w:val="21"/>
              </w:rPr>
            </w:pPr>
            <w:r w:rsidRPr="0033364B">
              <w:rPr>
                <w:rFonts w:ascii="宋体" w:eastAsia="宋体" w:hAnsi="宋体" w:cs="宋体" w:hint="eastAsia"/>
                <w:b/>
                <w:szCs w:val="21"/>
              </w:rPr>
              <w:t>评审标准:</w:t>
            </w:r>
          </w:p>
          <w:p w:rsidR="0033364B" w:rsidRPr="0033364B" w:rsidRDefault="0033364B" w:rsidP="0033364B">
            <w:pPr>
              <w:jc w:val="left"/>
              <w:rPr>
                <w:rFonts w:ascii="宋体" w:eastAsia="宋体" w:hAnsi="宋体" w:cs="宋体"/>
                <w:szCs w:val="21"/>
              </w:rPr>
            </w:pPr>
            <w:r w:rsidRPr="0033364B">
              <w:rPr>
                <w:rFonts w:ascii="宋体" w:eastAsia="宋体" w:hAnsi="宋体" w:cs="Times New Roman"/>
                <w:szCs w:val="21"/>
              </w:rPr>
              <w:t>满足</w:t>
            </w:r>
            <w:r w:rsidRPr="0033364B">
              <w:rPr>
                <w:rFonts w:ascii="宋体" w:eastAsia="宋体" w:hAnsi="宋体" w:cs="Times New Roman" w:hint="eastAsia"/>
                <w:szCs w:val="21"/>
              </w:rPr>
              <w:t>以上两项</w:t>
            </w:r>
            <w:r w:rsidRPr="0033364B">
              <w:rPr>
                <w:rFonts w:ascii="宋体" w:eastAsia="宋体" w:hAnsi="宋体" w:cs="Times New Roman"/>
                <w:szCs w:val="21"/>
              </w:rPr>
              <w:t>得5</w:t>
            </w:r>
            <w:r w:rsidRPr="0033364B">
              <w:rPr>
                <w:rFonts w:ascii="宋体" w:eastAsia="宋体" w:hAnsi="宋体" w:cs="Times New Roman" w:hint="eastAsia"/>
                <w:szCs w:val="21"/>
              </w:rPr>
              <w:t>分</w:t>
            </w:r>
            <w:r w:rsidRPr="0033364B">
              <w:rPr>
                <w:rFonts w:ascii="宋体" w:eastAsia="宋体" w:hAnsi="宋体" w:cs="Times New Roman"/>
                <w:szCs w:val="21"/>
              </w:rPr>
              <w:t>，满足任意</w:t>
            </w:r>
            <w:r w:rsidRPr="0033364B">
              <w:rPr>
                <w:rFonts w:ascii="宋体" w:eastAsia="宋体" w:hAnsi="宋体" w:cs="Times New Roman" w:hint="eastAsia"/>
                <w:szCs w:val="21"/>
              </w:rPr>
              <w:t>一项</w:t>
            </w:r>
            <w:r w:rsidRPr="0033364B">
              <w:rPr>
                <w:rFonts w:ascii="宋体" w:eastAsia="宋体" w:hAnsi="宋体" w:cs="Times New Roman"/>
                <w:szCs w:val="21"/>
              </w:rPr>
              <w:t>得1</w:t>
            </w:r>
            <w:r w:rsidRPr="0033364B">
              <w:rPr>
                <w:rFonts w:ascii="宋体" w:eastAsia="宋体" w:hAnsi="宋体" w:cs="Times New Roman" w:hint="eastAsia"/>
                <w:szCs w:val="21"/>
              </w:rPr>
              <w:t>分，没有提供或不满足上述任一要求不得分</w:t>
            </w:r>
            <w:r w:rsidRPr="0033364B">
              <w:rPr>
                <w:rFonts w:ascii="宋体" w:eastAsia="宋体" w:hAnsi="宋体" w:cs="Times New Roman"/>
                <w:szCs w:val="21"/>
              </w:rPr>
              <w:t>。</w:t>
            </w:r>
          </w:p>
        </w:tc>
      </w:tr>
      <w:tr w:rsidR="0033364B" w:rsidRPr="0033364B" w:rsidTr="00B0625C">
        <w:trPr>
          <w:trHeight w:val="3248"/>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szCs w:val="21"/>
                <w:highlight w:val="yellow"/>
              </w:rPr>
            </w:pPr>
            <w:r w:rsidRPr="0033364B">
              <w:rPr>
                <w:rFonts w:ascii="宋体" w:eastAsia="宋体" w:hAnsi="宋体" w:cs="宋体" w:hint="eastAsia"/>
                <w:szCs w:val="21"/>
              </w:rPr>
              <w:t>摆花计划及保障措施</w:t>
            </w:r>
          </w:p>
        </w:tc>
        <w:tc>
          <w:tcPr>
            <w:tcW w:w="708" w:type="dxa"/>
            <w:vAlign w:val="center"/>
          </w:tcPr>
          <w:p w:rsidR="0033364B" w:rsidRPr="0033364B" w:rsidRDefault="0033364B" w:rsidP="0033364B">
            <w:pPr>
              <w:jc w:val="center"/>
              <w:rPr>
                <w:rFonts w:ascii="Times New Roman" w:eastAsia="宋体" w:hAnsi="Times New Roman" w:cs="Times New Roman"/>
                <w:szCs w:val="21"/>
              </w:rPr>
            </w:pPr>
            <w:r w:rsidRPr="0033364B">
              <w:rPr>
                <w:rFonts w:ascii="Times New Roman" w:eastAsia="宋体" w:hAnsi="Times New Roman" w:cs="Times New Roman" w:hint="eastAsia"/>
                <w:szCs w:val="21"/>
              </w:rPr>
              <w:t>7</w:t>
            </w:r>
          </w:p>
        </w:tc>
        <w:tc>
          <w:tcPr>
            <w:tcW w:w="6237" w:type="dxa"/>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投标人提供《摆花计划及保障措施》，内容包括但不限于：</w:t>
            </w:r>
          </w:p>
          <w:p w:rsidR="0033364B" w:rsidRPr="0033364B" w:rsidRDefault="0033364B" w:rsidP="0033364B">
            <w:pPr>
              <w:rPr>
                <w:rFonts w:ascii="宋体" w:eastAsia="宋体" w:hAnsi="宋体" w:cs="Times New Roman"/>
                <w:szCs w:val="21"/>
              </w:rPr>
            </w:pPr>
            <w:r w:rsidRPr="0033364B">
              <w:rPr>
                <w:rFonts w:ascii="宋体" w:eastAsia="宋体" w:hAnsi="宋体" w:cs="宋体" w:hint="eastAsia"/>
                <w:color w:val="000000"/>
                <w:szCs w:val="21"/>
              </w:rPr>
              <w:t>1</w:t>
            </w:r>
            <w:r w:rsidRPr="0033364B">
              <w:rPr>
                <w:rFonts w:ascii="宋体" w:eastAsia="宋体" w:hAnsi="宋体" w:cs="宋体"/>
                <w:color w:val="000000"/>
                <w:szCs w:val="21"/>
              </w:rPr>
              <w:t>.</w:t>
            </w:r>
            <w:r w:rsidRPr="0033364B">
              <w:rPr>
                <w:rFonts w:ascii="宋体" w:eastAsia="宋体" w:hAnsi="宋体" w:cs="Times New Roman" w:hint="eastAsia"/>
                <w:szCs w:val="21"/>
              </w:rPr>
              <w:t xml:space="preserve"> 组织架构、人员结构</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szCs w:val="21"/>
              </w:rPr>
              <w:t>2</w:t>
            </w:r>
            <w:r w:rsidRPr="0033364B">
              <w:rPr>
                <w:rFonts w:ascii="宋体" w:eastAsia="宋体" w:hAnsi="宋体" w:cs="Times New Roman"/>
                <w:szCs w:val="21"/>
              </w:rPr>
              <w:t>.</w:t>
            </w:r>
            <w:r w:rsidRPr="0033364B">
              <w:rPr>
                <w:rFonts w:ascii="宋体" w:eastAsia="宋体" w:hAnsi="宋体" w:cs="Times New Roman" w:hint="eastAsia"/>
                <w:szCs w:val="21"/>
              </w:rPr>
              <w:t xml:space="preserve"> 任务支配、方法步骤</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szCs w:val="21"/>
              </w:rPr>
              <w:t>3</w:t>
            </w:r>
            <w:r w:rsidRPr="0033364B">
              <w:rPr>
                <w:rFonts w:ascii="宋体" w:eastAsia="宋体" w:hAnsi="宋体" w:cs="Times New Roman"/>
                <w:szCs w:val="21"/>
              </w:rPr>
              <w:t xml:space="preserve">. </w:t>
            </w:r>
            <w:r w:rsidRPr="0033364B">
              <w:rPr>
                <w:rFonts w:ascii="宋体" w:eastAsia="宋体" w:hAnsi="宋体" w:cs="Times New Roman" w:hint="eastAsia"/>
                <w:szCs w:val="21"/>
              </w:rPr>
              <w:t>进度安排、</w:t>
            </w:r>
            <w:r w:rsidRPr="0033364B">
              <w:rPr>
                <w:rFonts w:ascii="宋体" w:eastAsia="宋体" w:hAnsi="宋体" w:cs="宋体" w:hint="eastAsia"/>
                <w:szCs w:val="21"/>
              </w:rPr>
              <w:t>保障措施</w:t>
            </w:r>
          </w:p>
          <w:p w:rsidR="0033364B" w:rsidRPr="0033364B" w:rsidRDefault="0033364B" w:rsidP="0033364B">
            <w:pPr>
              <w:rPr>
                <w:rFonts w:ascii="宋体" w:eastAsia="宋体" w:hAnsi="宋体" w:cs="Times New Roman"/>
                <w:szCs w:val="21"/>
              </w:rPr>
            </w:pPr>
            <w:r w:rsidRPr="0033364B">
              <w:rPr>
                <w:rFonts w:ascii="宋体" w:eastAsia="宋体" w:hAnsi="宋体" w:cs="Times New Roman" w:hint="eastAsia"/>
                <w:szCs w:val="21"/>
              </w:rPr>
              <w:t>4</w:t>
            </w:r>
            <w:r w:rsidRPr="0033364B">
              <w:rPr>
                <w:rFonts w:ascii="宋体" w:eastAsia="宋体" w:hAnsi="宋体" w:cs="Times New Roman"/>
                <w:szCs w:val="21"/>
              </w:rPr>
              <w:t>.</w:t>
            </w:r>
            <w:r w:rsidRPr="0033364B">
              <w:rPr>
                <w:rFonts w:ascii="宋体" w:eastAsia="宋体" w:hAnsi="宋体" w:cs="Times New Roman" w:hint="eastAsia"/>
                <w:szCs w:val="21"/>
              </w:rPr>
              <w:t xml:space="preserve"> 风险评估</w:t>
            </w:r>
            <w:r w:rsidRPr="0033364B">
              <w:rPr>
                <w:rFonts w:ascii="宋体" w:eastAsia="宋体" w:hAnsi="宋体" w:cs="宋体" w:hint="eastAsia"/>
                <w:szCs w:val="21"/>
              </w:rPr>
              <w:t>、</w:t>
            </w:r>
            <w:r w:rsidRPr="0033364B">
              <w:rPr>
                <w:rFonts w:ascii="宋体" w:eastAsia="宋体" w:hAnsi="宋体" w:cs="Times New Roman" w:hint="eastAsia"/>
                <w:szCs w:val="21"/>
              </w:rPr>
              <w:t>应急预案</w:t>
            </w:r>
          </w:p>
          <w:p w:rsidR="0033364B" w:rsidRPr="0033364B" w:rsidRDefault="0033364B" w:rsidP="0033364B">
            <w:pPr>
              <w:adjustRightInd w:val="0"/>
              <w:contextualSpacing/>
              <w:rPr>
                <w:rFonts w:ascii="宋体" w:eastAsia="宋体" w:hAnsi="宋体" w:cs="宋体"/>
                <w:b/>
                <w:szCs w:val="21"/>
              </w:rPr>
            </w:pPr>
          </w:p>
          <w:p w:rsidR="0033364B" w:rsidRPr="0033364B" w:rsidRDefault="0033364B" w:rsidP="0033364B">
            <w:pPr>
              <w:adjustRightInd w:val="0"/>
              <w:contextualSpacing/>
              <w:rPr>
                <w:rFonts w:ascii="宋体" w:eastAsia="宋体" w:hAnsi="宋体" w:cs="宋体"/>
                <w:szCs w:val="21"/>
              </w:rPr>
            </w:pPr>
            <w:r w:rsidRPr="0033364B">
              <w:rPr>
                <w:rFonts w:ascii="宋体" w:eastAsia="宋体" w:hAnsi="宋体" w:cs="宋体" w:hint="eastAsia"/>
                <w:b/>
                <w:szCs w:val="21"/>
              </w:rPr>
              <w:t>评审标准:</w:t>
            </w:r>
          </w:p>
          <w:p w:rsidR="0033364B" w:rsidRPr="0033364B" w:rsidRDefault="0033364B" w:rsidP="0033364B">
            <w:pPr>
              <w:adjustRightInd w:val="0"/>
              <w:contextualSpacing/>
              <w:rPr>
                <w:rFonts w:ascii="宋体" w:eastAsia="宋体" w:hAnsi="宋体" w:cs="宋体"/>
                <w:szCs w:val="21"/>
              </w:rPr>
            </w:pPr>
            <w:r w:rsidRPr="0033364B">
              <w:rPr>
                <w:rFonts w:ascii="宋体" w:eastAsia="宋体" w:hAnsi="宋体" w:cs="Times New Roman" w:hint="eastAsia"/>
                <w:szCs w:val="21"/>
              </w:rPr>
              <w:t>满足以上四项得</w:t>
            </w:r>
            <w:r w:rsidRPr="0033364B">
              <w:rPr>
                <w:rFonts w:ascii="宋体" w:eastAsia="宋体" w:hAnsi="宋体" w:cs="Times New Roman"/>
                <w:szCs w:val="21"/>
              </w:rPr>
              <w:t>7</w:t>
            </w:r>
            <w:r w:rsidRPr="0033364B">
              <w:rPr>
                <w:rFonts w:ascii="宋体" w:eastAsia="宋体" w:hAnsi="宋体" w:cs="Times New Roman" w:hint="eastAsia"/>
                <w:szCs w:val="21"/>
              </w:rPr>
              <w:t>分，满足任意三项得</w:t>
            </w:r>
            <w:r w:rsidRPr="0033364B">
              <w:rPr>
                <w:rFonts w:ascii="宋体" w:eastAsia="宋体" w:hAnsi="宋体" w:cs="Times New Roman"/>
                <w:szCs w:val="21"/>
              </w:rPr>
              <w:t>5</w:t>
            </w:r>
            <w:r w:rsidRPr="0033364B">
              <w:rPr>
                <w:rFonts w:ascii="宋体" w:eastAsia="宋体" w:hAnsi="宋体" w:cs="Times New Roman" w:hint="eastAsia"/>
                <w:szCs w:val="21"/>
              </w:rPr>
              <w:t>分，满足任意两项得</w:t>
            </w:r>
            <w:r w:rsidRPr="0033364B">
              <w:rPr>
                <w:rFonts w:ascii="宋体" w:eastAsia="宋体" w:hAnsi="宋体" w:cs="Times New Roman"/>
                <w:szCs w:val="21"/>
              </w:rPr>
              <w:t>2</w:t>
            </w:r>
            <w:r w:rsidRPr="0033364B">
              <w:rPr>
                <w:rFonts w:ascii="宋体" w:eastAsia="宋体" w:hAnsi="宋体" w:cs="Times New Roman" w:hint="eastAsia"/>
                <w:szCs w:val="21"/>
              </w:rPr>
              <w:t>分，</w:t>
            </w:r>
            <w:r w:rsidRPr="0033364B">
              <w:rPr>
                <w:rFonts w:ascii="宋体" w:eastAsia="宋体" w:hAnsi="宋体" w:cs="Times New Roman"/>
                <w:szCs w:val="21"/>
              </w:rPr>
              <w:t>满足任意</w:t>
            </w:r>
            <w:r w:rsidRPr="0033364B">
              <w:rPr>
                <w:rFonts w:ascii="宋体" w:eastAsia="宋体" w:hAnsi="宋体" w:cs="Times New Roman" w:hint="eastAsia"/>
                <w:szCs w:val="21"/>
              </w:rPr>
              <w:t>一项</w:t>
            </w:r>
            <w:r w:rsidRPr="0033364B">
              <w:rPr>
                <w:rFonts w:ascii="宋体" w:eastAsia="宋体" w:hAnsi="宋体" w:cs="Times New Roman"/>
                <w:szCs w:val="21"/>
              </w:rPr>
              <w:t>得1</w:t>
            </w:r>
            <w:r w:rsidRPr="0033364B">
              <w:rPr>
                <w:rFonts w:ascii="宋体" w:eastAsia="宋体" w:hAnsi="宋体" w:cs="Times New Roman" w:hint="eastAsia"/>
                <w:szCs w:val="21"/>
              </w:rPr>
              <w:t>分，没有提供或不满足上述任一要求不得分</w:t>
            </w:r>
            <w:r w:rsidRPr="0033364B">
              <w:rPr>
                <w:rFonts w:ascii="宋体" w:eastAsia="宋体" w:hAnsi="宋体" w:cs="Times New Roman"/>
                <w:szCs w:val="21"/>
              </w:rPr>
              <w:t>。</w:t>
            </w:r>
          </w:p>
        </w:tc>
      </w:tr>
      <w:tr w:rsidR="0033364B" w:rsidRPr="0033364B" w:rsidTr="00B0625C">
        <w:trPr>
          <w:trHeight w:val="3392"/>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kern w:val="0"/>
                <w:szCs w:val="21"/>
              </w:rPr>
            </w:pPr>
            <w:r w:rsidRPr="0033364B">
              <w:rPr>
                <w:rFonts w:ascii="宋体" w:eastAsia="宋体" w:hAnsi="宋体" w:cs="宋体" w:hint="eastAsia"/>
                <w:szCs w:val="21"/>
              </w:rPr>
              <w:t>违约承诺</w:t>
            </w:r>
          </w:p>
        </w:tc>
        <w:tc>
          <w:tcPr>
            <w:tcW w:w="708" w:type="dxa"/>
            <w:vAlign w:val="center"/>
          </w:tcPr>
          <w:p w:rsidR="0033364B" w:rsidRPr="0033364B" w:rsidRDefault="0033364B" w:rsidP="0033364B">
            <w:pPr>
              <w:jc w:val="center"/>
              <w:rPr>
                <w:rFonts w:ascii="宋体" w:eastAsia="宋体" w:hAnsi="宋体" w:cs="宋体"/>
                <w:bCs/>
                <w:kern w:val="0"/>
                <w:szCs w:val="21"/>
              </w:rPr>
            </w:pPr>
            <w:r w:rsidRPr="0033364B">
              <w:rPr>
                <w:rFonts w:ascii="Times New Roman" w:eastAsia="宋体" w:hAnsi="Times New Roman" w:cs="Times New Roman" w:hint="eastAsia"/>
                <w:szCs w:val="21"/>
              </w:rPr>
              <w:t>5</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投标人提供《违约承诺》，内容包括但不限于：</w:t>
            </w:r>
          </w:p>
          <w:p w:rsidR="0033364B" w:rsidRPr="0033364B" w:rsidRDefault="0033364B" w:rsidP="0033364B">
            <w:pPr>
              <w:contextualSpacing/>
              <w:jc w:val="left"/>
              <w:rPr>
                <w:rFonts w:ascii="宋体" w:eastAsia="宋体" w:hAnsi="宋体" w:cs="宋体" w:hint="eastAsia"/>
                <w:color w:val="000000"/>
                <w:szCs w:val="21"/>
              </w:rPr>
            </w:pPr>
            <w:r w:rsidRPr="0033364B">
              <w:rPr>
                <w:rFonts w:ascii="宋体" w:eastAsia="宋体" w:hAnsi="宋体" w:cs="宋体" w:hint="eastAsia"/>
                <w:color w:val="000000"/>
                <w:szCs w:val="21"/>
              </w:rPr>
              <w:t>1.</w:t>
            </w:r>
            <w:r w:rsidRPr="0033364B">
              <w:rPr>
                <w:rFonts w:ascii="宋体" w:eastAsia="宋体" w:hAnsi="宋体" w:cs="宋体"/>
                <w:color w:val="000000"/>
                <w:szCs w:val="21"/>
              </w:rPr>
              <w:t xml:space="preserve"> </w:t>
            </w:r>
            <w:r w:rsidRPr="0033364B">
              <w:rPr>
                <w:rFonts w:ascii="宋体" w:eastAsia="宋体" w:hAnsi="宋体" w:cs="宋体" w:hint="eastAsia"/>
                <w:color w:val="000000"/>
                <w:szCs w:val="21"/>
              </w:rPr>
              <w:t>承诺人员严格按照投标承诺配置；</w:t>
            </w:r>
          </w:p>
          <w:p w:rsidR="0033364B" w:rsidRPr="0033364B" w:rsidRDefault="0033364B" w:rsidP="0033364B">
            <w:pPr>
              <w:contextualSpacing/>
              <w:jc w:val="left"/>
              <w:rPr>
                <w:rFonts w:ascii="宋体" w:eastAsia="宋体" w:hAnsi="宋体" w:cs="宋体" w:hint="eastAsia"/>
                <w:color w:val="000000"/>
                <w:szCs w:val="21"/>
              </w:rPr>
            </w:pPr>
            <w:r w:rsidRPr="0033364B">
              <w:rPr>
                <w:rFonts w:ascii="宋体" w:eastAsia="宋体" w:hAnsi="宋体" w:cs="宋体" w:hint="eastAsia"/>
                <w:color w:val="000000"/>
                <w:szCs w:val="21"/>
              </w:rPr>
              <w:t>2.</w:t>
            </w:r>
            <w:r w:rsidRPr="0033364B">
              <w:rPr>
                <w:rFonts w:ascii="宋体" w:eastAsia="宋体" w:hAnsi="宋体" w:cs="宋体"/>
                <w:color w:val="000000"/>
                <w:szCs w:val="21"/>
              </w:rPr>
              <w:t xml:space="preserve"> </w:t>
            </w:r>
            <w:r w:rsidRPr="0033364B">
              <w:rPr>
                <w:rFonts w:ascii="宋体" w:eastAsia="宋体" w:hAnsi="宋体" w:cs="宋体" w:hint="eastAsia"/>
                <w:color w:val="000000"/>
                <w:szCs w:val="21"/>
              </w:rPr>
              <w:t>承诺服务质量达到招标文件要求；</w:t>
            </w:r>
          </w:p>
          <w:p w:rsidR="0033364B" w:rsidRPr="0033364B" w:rsidRDefault="0033364B" w:rsidP="0033364B">
            <w:pPr>
              <w:contextualSpacing/>
              <w:jc w:val="left"/>
              <w:rPr>
                <w:rFonts w:ascii="宋体" w:eastAsia="宋体" w:hAnsi="宋体" w:cs="宋体"/>
                <w:color w:val="000000"/>
                <w:szCs w:val="21"/>
              </w:rPr>
            </w:pPr>
            <w:r w:rsidRPr="0033364B">
              <w:rPr>
                <w:rFonts w:ascii="宋体" w:eastAsia="宋体" w:hAnsi="宋体" w:cs="宋体" w:hint="eastAsia"/>
                <w:color w:val="000000"/>
                <w:szCs w:val="21"/>
              </w:rPr>
              <w:t>3. 承诺对未能达到的管理要求承担管理责任；</w:t>
            </w:r>
          </w:p>
          <w:p w:rsidR="0033364B" w:rsidRPr="0033364B" w:rsidRDefault="0033364B" w:rsidP="0033364B">
            <w:pPr>
              <w:contextualSpacing/>
              <w:jc w:val="left"/>
              <w:rPr>
                <w:rFonts w:ascii="宋体" w:eastAsia="宋体" w:hAnsi="宋体" w:cs="宋体"/>
                <w:color w:val="000000"/>
                <w:szCs w:val="21"/>
              </w:rPr>
            </w:pPr>
            <w:r w:rsidRPr="0033364B">
              <w:rPr>
                <w:rFonts w:ascii="宋体" w:eastAsia="宋体" w:hAnsi="宋体" w:cs="宋体"/>
                <w:color w:val="000000"/>
                <w:szCs w:val="21"/>
              </w:rPr>
              <w:t>4</w:t>
            </w:r>
            <w:r w:rsidRPr="0033364B">
              <w:rPr>
                <w:rFonts w:ascii="宋体" w:eastAsia="宋体" w:hAnsi="宋体" w:cs="宋体" w:hint="eastAsia"/>
                <w:color w:val="000000"/>
                <w:szCs w:val="21"/>
              </w:rPr>
              <w:t>.</w:t>
            </w:r>
            <w:r w:rsidRPr="0033364B">
              <w:rPr>
                <w:rFonts w:ascii="宋体" w:eastAsia="宋体" w:hAnsi="宋体" w:cs="宋体"/>
                <w:color w:val="000000"/>
                <w:szCs w:val="21"/>
              </w:rPr>
              <w:t xml:space="preserve"> </w:t>
            </w:r>
            <w:r w:rsidRPr="0033364B">
              <w:rPr>
                <w:rFonts w:ascii="宋体" w:eastAsia="宋体" w:hAnsi="宋体" w:cs="宋体" w:hint="eastAsia"/>
                <w:color w:val="000000"/>
                <w:szCs w:val="21"/>
              </w:rPr>
              <w:t>违约承诺中有明确的补偿措施。</w:t>
            </w:r>
          </w:p>
          <w:p w:rsidR="0033364B" w:rsidRPr="0033364B" w:rsidRDefault="0033364B" w:rsidP="0033364B">
            <w:pPr>
              <w:contextualSpacing/>
              <w:jc w:val="left"/>
              <w:rPr>
                <w:rFonts w:ascii="Calibri" w:eastAsia="宋体" w:hAnsi="Calibri" w:cs="Times New Roman"/>
                <w:b/>
              </w:rPr>
            </w:pPr>
          </w:p>
          <w:p w:rsidR="0033364B" w:rsidRPr="0033364B" w:rsidRDefault="0033364B" w:rsidP="0033364B">
            <w:pPr>
              <w:contextualSpacing/>
              <w:jc w:val="left"/>
              <w:rPr>
                <w:rFonts w:ascii="宋体" w:eastAsia="宋体" w:hAnsi="宋体" w:cs="宋体"/>
                <w:b/>
                <w:szCs w:val="21"/>
              </w:rPr>
            </w:pPr>
            <w:r w:rsidRPr="0033364B">
              <w:rPr>
                <w:rFonts w:ascii="Calibri" w:eastAsia="宋体" w:hAnsi="Calibri" w:cs="Times New Roman" w:hint="eastAsia"/>
                <w:b/>
              </w:rPr>
              <w:t>评审依据：</w:t>
            </w:r>
          </w:p>
          <w:p w:rsidR="0033364B" w:rsidRPr="0033364B" w:rsidRDefault="0033364B" w:rsidP="0033364B">
            <w:pPr>
              <w:contextualSpacing/>
              <w:jc w:val="left"/>
              <w:rPr>
                <w:rFonts w:ascii="宋体" w:eastAsia="宋体" w:hAnsi="宋体" w:cs="宋体"/>
                <w:kern w:val="0"/>
                <w:szCs w:val="21"/>
              </w:rPr>
            </w:pPr>
            <w:r w:rsidRPr="0033364B">
              <w:rPr>
                <w:rFonts w:ascii="宋体" w:eastAsia="宋体" w:hAnsi="宋体" w:cs="Times New Roman" w:hint="eastAsia"/>
                <w:szCs w:val="21"/>
              </w:rPr>
              <w:t>满足以上四项得</w:t>
            </w:r>
            <w:r w:rsidRPr="0033364B">
              <w:rPr>
                <w:rFonts w:ascii="宋体" w:eastAsia="宋体" w:hAnsi="宋体" w:cs="Times New Roman"/>
                <w:szCs w:val="21"/>
              </w:rPr>
              <w:t>5</w:t>
            </w:r>
            <w:r w:rsidRPr="0033364B">
              <w:rPr>
                <w:rFonts w:ascii="宋体" w:eastAsia="宋体" w:hAnsi="宋体" w:cs="Times New Roman" w:hint="eastAsia"/>
                <w:szCs w:val="21"/>
              </w:rPr>
              <w:t>分，满足任意三项得</w:t>
            </w:r>
            <w:r w:rsidRPr="0033364B">
              <w:rPr>
                <w:rFonts w:ascii="宋体" w:eastAsia="宋体" w:hAnsi="宋体" w:cs="Times New Roman"/>
                <w:szCs w:val="21"/>
              </w:rPr>
              <w:t>3</w:t>
            </w:r>
            <w:r w:rsidRPr="0033364B">
              <w:rPr>
                <w:rFonts w:ascii="宋体" w:eastAsia="宋体" w:hAnsi="宋体" w:cs="Times New Roman" w:hint="eastAsia"/>
                <w:szCs w:val="21"/>
              </w:rPr>
              <w:t>分，满足任意两项得</w:t>
            </w:r>
            <w:r w:rsidRPr="0033364B">
              <w:rPr>
                <w:rFonts w:ascii="宋体" w:eastAsia="宋体" w:hAnsi="宋体" w:cs="Times New Roman"/>
                <w:szCs w:val="21"/>
              </w:rPr>
              <w:t>2</w:t>
            </w:r>
            <w:r w:rsidRPr="0033364B">
              <w:rPr>
                <w:rFonts w:ascii="宋体" w:eastAsia="宋体" w:hAnsi="宋体" w:cs="Times New Roman" w:hint="eastAsia"/>
                <w:szCs w:val="21"/>
              </w:rPr>
              <w:t>分，</w:t>
            </w:r>
            <w:r w:rsidRPr="0033364B">
              <w:rPr>
                <w:rFonts w:ascii="宋体" w:eastAsia="宋体" w:hAnsi="宋体" w:cs="Times New Roman"/>
                <w:szCs w:val="21"/>
              </w:rPr>
              <w:t>满足任意</w:t>
            </w:r>
            <w:r w:rsidRPr="0033364B">
              <w:rPr>
                <w:rFonts w:ascii="宋体" w:eastAsia="宋体" w:hAnsi="宋体" w:cs="Times New Roman" w:hint="eastAsia"/>
                <w:szCs w:val="21"/>
              </w:rPr>
              <w:t>一项</w:t>
            </w:r>
            <w:r w:rsidRPr="0033364B">
              <w:rPr>
                <w:rFonts w:ascii="宋体" w:eastAsia="宋体" w:hAnsi="宋体" w:cs="Times New Roman"/>
                <w:szCs w:val="21"/>
              </w:rPr>
              <w:t>得1</w:t>
            </w:r>
            <w:r w:rsidRPr="0033364B">
              <w:rPr>
                <w:rFonts w:ascii="宋体" w:eastAsia="宋体" w:hAnsi="宋体" w:cs="Times New Roman" w:hint="eastAsia"/>
                <w:szCs w:val="21"/>
              </w:rPr>
              <w:t>分，没有提供或不满足上述任一要求不得分</w:t>
            </w:r>
            <w:r w:rsidRPr="0033364B">
              <w:rPr>
                <w:rFonts w:ascii="宋体" w:eastAsia="宋体" w:hAnsi="宋体" w:cs="Times New Roman"/>
                <w:szCs w:val="21"/>
              </w:rPr>
              <w:t>。</w:t>
            </w:r>
          </w:p>
        </w:tc>
      </w:tr>
      <w:tr w:rsidR="0033364B" w:rsidRPr="0033364B" w:rsidTr="00B0625C">
        <w:trPr>
          <w:trHeight w:val="1833"/>
          <w:jc w:val="center"/>
        </w:trPr>
        <w:tc>
          <w:tcPr>
            <w:tcW w:w="1194" w:type="dxa"/>
            <w:vMerge w:val="restart"/>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商务标（X）</w:t>
            </w:r>
          </w:p>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(总分</w:t>
            </w:r>
            <w:r w:rsidRPr="0033364B">
              <w:rPr>
                <w:rFonts w:ascii="宋体" w:eastAsia="宋体" w:hAnsi="宋体" w:cs="宋体"/>
                <w:szCs w:val="21"/>
              </w:rPr>
              <w:t>38</w:t>
            </w:r>
            <w:r w:rsidRPr="0033364B">
              <w:rPr>
                <w:rFonts w:ascii="宋体" w:eastAsia="宋体" w:hAnsi="宋体" w:cs="宋体" w:hint="eastAsia"/>
                <w:szCs w:val="21"/>
              </w:rPr>
              <w:t>分)</w:t>
            </w:r>
          </w:p>
        </w:tc>
        <w:tc>
          <w:tcPr>
            <w:tcW w:w="1136"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同类案例</w:t>
            </w:r>
          </w:p>
        </w:tc>
        <w:tc>
          <w:tcPr>
            <w:tcW w:w="708" w:type="dxa"/>
            <w:vAlign w:val="center"/>
          </w:tcPr>
          <w:p w:rsidR="0033364B" w:rsidRPr="0033364B" w:rsidRDefault="0033364B" w:rsidP="0033364B">
            <w:pPr>
              <w:widowControl/>
              <w:spacing w:before="100" w:beforeAutospacing="1" w:after="100" w:afterAutospacing="1"/>
              <w:jc w:val="center"/>
              <w:rPr>
                <w:rFonts w:ascii="宋体" w:eastAsia="宋体" w:hAnsi="宋体" w:cs="宋体"/>
                <w:szCs w:val="21"/>
              </w:rPr>
            </w:pPr>
            <w:r w:rsidRPr="0033364B">
              <w:rPr>
                <w:rFonts w:ascii="宋体" w:eastAsia="宋体" w:hAnsi="宋体" w:cs="宋体" w:hint="eastAsia"/>
                <w:kern w:val="0"/>
                <w:szCs w:val="21"/>
              </w:rPr>
              <w:t>6</w:t>
            </w:r>
          </w:p>
        </w:tc>
        <w:tc>
          <w:tcPr>
            <w:tcW w:w="6237" w:type="dxa"/>
          </w:tcPr>
          <w:p w:rsidR="0033364B" w:rsidRPr="0033364B" w:rsidRDefault="0033364B" w:rsidP="0033364B">
            <w:pPr>
              <w:rPr>
                <w:rFonts w:ascii="宋体" w:eastAsia="宋体" w:hAnsi="宋体" w:cs="宋体"/>
                <w:color w:val="000000"/>
                <w:kern w:val="0"/>
                <w:szCs w:val="21"/>
              </w:rPr>
            </w:pPr>
            <w:r w:rsidRPr="0033364B">
              <w:rPr>
                <w:rFonts w:ascii="宋体" w:eastAsia="宋体" w:hAnsi="宋体" w:cs="宋体" w:hint="eastAsia"/>
                <w:color w:val="000000"/>
                <w:kern w:val="0"/>
                <w:szCs w:val="21"/>
              </w:rPr>
              <w:t>自201</w:t>
            </w:r>
            <w:r w:rsidRPr="0033364B">
              <w:rPr>
                <w:rFonts w:ascii="宋体" w:eastAsia="宋体" w:hAnsi="宋体" w:cs="宋体"/>
                <w:color w:val="000000"/>
                <w:kern w:val="0"/>
                <w:szCs w:val="21"/>
              </w:rPr>
              <w:t>9</w:t>
            </w:r>
            <w:r w:rsidRPr="0033364B">
              <w:rPr>
                <w:rFonts w:ascii="宋体" w:eastAsia="宋体" w:hAnsi="宋体" w:cs="宋体" w:hint="eastAsia"/>
                <w:color w:val="000000"/>
                <w:kern w:val="0"/>
                <w:szCs w:val="21"/>
              </w:rPr>
              <w:t>年1月1日起，以合同签订日期为准，完成的同类项目业绩每提供1个得2分，最高得6分。</w:t>
            </w:r>
          </w:p>
          <w:p w:rsidR="0033364B" w:rsidRPr="0033364B" w:rsidRDefault="0033364B" w:rsidP="0033364B">
            <w:pPr>
              <w:rPr>
                <w:rFonts w:ascii="宋体" w:eastAsia="宋体" w:hAnsi="宋体" w:cs="宋体"/>
                <w:b/>
                <w:bCs/>
                <w:color w:val="000000"/>
                <w:kern w:val="0"/>
                <w:szCs w:val="21"/>
              </w:rPr>
            </w:pPr>
          </w:p>
          <w:p w:rsidR="0033364B" w:rsidRPr="0033364B" w:rsidRDefault="0033364B" w:rsidP="0033364B">
            <w:pPr>
              <w:rPr>
                <w:rFonts w:ascii="宋体" w:eastAsia="宋体" w:hAnsi="宋体" w:cs="宋体"/>
                <w:b/>
                <w:bCs/>
                <w:color w:val="000000"/>
                <w:kern w:val="0"/>
                <w:szCs w:val="21"/>
              </w:rPr>
            </w:pPr>
            <w:r w:rsidRPr="0033364B">
              <w:rPr>
                <w:rFonts w:ascii="宋体" w:eastAsia="宋体" w:hAnsi="宋体" w:cs="宋体" w:hint="eastAsia"/>
                <w:b/>
                <w:bCs/>
                <w:color w:val="000000"/>
                <w:kern w:val="0"/>
                <w:szCs w:val="21"/>
              </w:rPr>
              <w:t>注：提供合同复印件，加盖投标人公章，原件备查。</w:t>
            </w:r>
          </w:p>
          <w:p w:rsidR="0033364B" w:rsidRPr="0033364B" w:rsidRDefault="0033364B" w:rsidP="0033364B">
            <w:pPr>
              <w:rPr>
                <w:rFonts w:ascii="宋体" w:eastAsia="宋体" w:hAnsi="宋体" w:cs="宋体"/>
                <w:bCs/>
                <w:szCs w:val="21"/>
              </w:rPr>
            </w:pPr>
            <w:r w:rsidRPr="0033364B">
              <w:rPr>
                <w:rFonts w:ascii="宋体" w:eastAsia="宋体" w:hAnsi="宋体" w:cs="宋体" w:hint="eastAsia"/>
                <w:b/>
                <w:bCs/>
                <w:color w:val="000000"/>
                <w:kern w:val="0"/>
                <w:szCs w:val="21"/>
              </w:rPr>
              <w:t>未按要求提供或不清楚不得分。</w:t>
            </w:r>
          </w:p>
        </w:tc>
      </w:tr>
      <w:tr w:rsidR="0033364B" w:rsidRPr="0033364B" w:rsidTr="00B0625C">
        <w:trPr>
          <w:trHeight w:val="585"/>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widowControl/>
              <w:spacing w:before="100" w:beforeAutospacing="1" w:after="100" w:afterAutospacing="1"/>
              <w:jc w:val="center"/>
              <w:rPr>
                <w:rFonts w:ascii="宋体" w:eastAsia="宋体" w:hAnsi="宋体" w:cs="宋体"/>
                <w:color w:val="000000"/>
                <w:szCs w:val="21"/>
              </w:rPr>
            </w:pPr>
            <w:r w:rsidRPr="0033364B">
              <w:rPr>
                <w:rFonts w:ascii="宋体" w:eastAsia="宋体" w:hAnsi="宋体" w:cs="宋体" w:hint="eastAsia"/>
                <w:color w:val="000000"/>
                <w:szCs w:val="21"/>
              </w:rPr>
              <w:t>投标人通过相关认证情况</w:t>
            </w:r>
          </w:p>
        </w:tc>
        <w:tc>
          <w:tcPr>
            <w:tcW w:w="708" w:type="dxa"/>
            <w:vAlign w:val="center"/>
          </w:tcPr>
          <w:p w:rsidR="0033364B" w:rsidRPr="0033364B" w:rsidRDefault="0033364B" w:rsidP="0033364B">
            <w:pPr>
              <w:widowControl/>
              <w:spacing w:before="100" w:beforeAutospacing="1" w:after="100" w:afterAutospacing="1"/>
              <w:jc w:val="center"/>
              <w:rPr>
                <w:rFonts w:ascii="宋体" w:eastAsia="宋体" w:hAnsi="宋体" w:cs="宋体"/>
                <w:kern w:val="0"/>
                <w:szCs w:val="21"/>
              </w:rPr>
            </w:pPr>
            <w:r w:rsidRPr="0033364B">
              <w:rPr>
                <w:rFonts w:ascii="宋体" w:eastAsia="宋体" w:hAnsi="宋体" w:cs="宋体"/>
                <w:kern w:val="0"/>
                <w:szCs w:val="21"/>
              </w:rPr>
              <w:t>5</w:t>
            </w:r>
          </w:p>
        </w:tc>
        <w:tc>
          <w:tcPr>
            <w:tcW w:w="6237" w:type="dxa"/>
          </w:tcPr>
          <w:p w:rsidR="0033364B" w:rsidRPr="0033364B" w:rsidRDefault="0033364B" w:rsidP="0033364B">
            <w:pPr>
              <w:numPr>
                <w:ilvl w:val="0"/>
                <w:numId w:val="10"/>
              </w:numPr>
              <w:ind w:left="17" w:hangingChars="8" w:hanging="17"/>
              <w:rPr>
                <w:rFonts w:ascii="Times New Roman" w:eastAsia="宋体" w:hAnsi="Times New Roman" w:cs="Times New Roman"/>
                <w:szCs w:val="21"/>
              </w:rPr>
            </w:pPr>
            <w:r w:rsidRPr="0033364B">
              <w:rPr>
                <w:rFonts w:ascii="Times New Roman" w:eastAsia="宋体" w:hAnsi="Times New Roman" w:cs="Times New Roman" w:hint="eastAsia"/>
                <w:szCs w:val="21"/>
              </w:rPr>
              <w:t>投标人具有质量管理体系认证证书、环境管理体系认证证书、职业健康安全管理体系认证证书的，每提供</w:t>
            </w:r>
            <w:r w:rsidRPr="0033364B">
              <w:rPr>
                <w:rFonts w:ascii="Times New Roman" w:eastAsia="宋体" w:hAnsi="Times New Roman" w:cs="Times New Roman" w:hint="eastAsia"/>
                <w:szCs w:val="21"/>
              </w:rPr>
              <w:t>1</w:t>
            </w:r>
            <w:r w:rsidRPr="0033364B">
              <w:rPr>
                <w:rFonts w:ascii="Times New Roman" w:eastAsia="宋体" w:hAnsi="Times New Roman" w:cs="Times New Roman" w:hint="eastAsia"/>
                <w:szCs w:val="21"/>
              </w:rPr>
              <w:t>个得</w:t>
            </w:r>
            <w:r w:rsidRPr="0033364B">
              <w:rPr>
                <w:rFonts w:ascii="Times New Roman" w:eastAsia="宋体" w:hAnsi="Times New Roman" w:cs="Times New Roman" w:hint="eastAsia"/>
                <w:szCs w:val="21"/>
              </w:rPr>
              <w:t>1</w:t>
            </w:r>
            <w:r w:rsidRPr="0033364B">
              <w:rPr>
                <w:rFonts w:ascii="Times New Roman" w:eastAsia="宋体" w:hAnsi="Times New Roman" w:cs="Times New Roman" w:hint="eastAsia"/>
                <w:szCs w:val="21"/>
              </w:rPr>
              <w:t>分，</w:t>
            </w:r>
            <w:r w:rsidRPr="0033364B">
              <w:rPr>
                <w:rFonts w:ascii="Times New Roman" w:eastAsia="宋体" w:hAnsi="Times New Roman" w:cs="Times New Roman" w:hint="eastAsia"/>
                <w:szCs w:val="21"/>
              </w:rPr>
              <w:t>3</w:t>
            </w:r>
            <w:r w:rsidRPr="0033364B">
              <w:rPr>
                <w:rFonts w:ascii="Times New Roman" w:eastAsia="宋体" w:hAnsi="Times New Roman" w:cs="Times New Roman" w:hint="eastAsia"/>
                <w:szCs w:val="21"/>
              </w:rPr>
              <w:t>个都提供可得满分</w:t>
            </w:r>
            <w:r w:rsidRPr="0033364B">
              <w:rPr>
                <w:rFonts w:ascii="Times New Roman" w:eastAsia="宋体" w:hAnsi="Times New Roman" w:cs="Times New Roman"/>
                <w:szCs w:val="21"/>
              </w:rPr>
              <w:t>5</w:t>
            </w:r>
            <w:r w:rsidRPr="0033364B">
              <w:rPr>
                <w:rFonts w:ascii="Times New Roman" w:eastAsia="宋体" w:hAnsi="Times New Roman" w:cs="Times New Roman" w:hint="eastAsia"/>
                <w:szCs w:val="21"/>
              </w:rPr>
              <w:t>分。</w:t>
            </w:r>
          </w:p>
          <w:p w:rsidR="0033364B" w:rsidRPr="0033364B" w:rsidRDefault="0033364B" w:rsidP="0033364B">
            <w:pPr>
              <w:tabs>
                <w:tab w:val="left" w:pos="312"/>
              </w:tabs>
              <w:adjustRightInd w:val="0"/>
              <w:spacing w:line="360" w:lineRule="atLeast"/>
              <w:ind w:left="17"/>
              <w:textAlignment w:val="baseline"/>
              <w:rPr>
                <w:rFonts w:ascii="Times New Roman" w:eastAsia="宋体" w:hAnsi="Times New Roman" w:cs="Times New Roman"/>
                <w:b/>
                <w:bCs/>
                <w:szCs w:val="21"/>
              </w:rPr>
            </w:pPr>
            <w:r w:rsidRPr="0033364B">
              <w:rPr>
                <w:rFonts w:ascii="Times New Roman" w:eastAsia="宋体" w:hAnsi="Times New Roman" w:cs="Times New Roman" w:hint="eastAsia"/>
                <w:b/>
                <w:bCs/>
                <w:szCs w:val="21"/>
              </w:rPr>
              <w:t>注：提供有效的认证证书复印件，加盖投标人公章（原件备查）。</w:t>
            </w:r>
          </w:p>
          <w:p w:rsidR="0033364B" w:rsidRPr="0033364B" w:rsidRDefault="0033364B" w:rsidP="0033364B">
            <w:pPr>
              <w:tabs>
                <w:tab w:val="left" w:pos="312"/>
              </w:tabs>
              <w:adjustRightInd w:val="0"/>
              <w:spacing w:line="360" w:lineRule="atLeast"/>
              <w:ind w:left="17"/>
              <w:textAlignment w:val="baseline"/>
              <w:rPr>
                <w:rFonts w:ascii="宋体" w:eastAsia="宋体" w:hAnsi="宋体" w:cs="宋体"/>
                <w:szCs w:val="21"/>
              </w:rPr>
            </w:pPr>
            <w:r w:rsidRPr="0033364B">
              <w:rPr>
                <w:rFonts w:ascii="宋体" w:eastAsia="宋体" w:hAnsi="宋体" w:cs="宋体" w:hint="eastAsia"/>
                <w:szCs w:val="21"/>
              </w:rPr>
              <w:t>ISO系列认证证书除证书复印件外，</w:t>
            </w:r>
            <w:r w:rsidRPr="0033364B">
              <w:rPr>
                <w:rFonts w:ascii="宋体" w:eastAsia="宋体" w:hAnsi="宋体" w:cs="宋体" w:hint="eastAsia"/>
                <w:b/>
                <w:szCs w:val="21"/>
              </w:rPr>
              <w:t>还需提供国家认证认可监督管理委员会官方网站（http://www.cnca.gov.cn/）的查询记录截图。</w:t>
            </w:r>
            <w:r w:rsidRPr="0033364B">
              <w:rPr>
                <w:rFonts w:ascii="宋体" w:eastAsia="宋体" w:hAnsi="宋体" w:cs="宋体" w:hint="eastAsia"/>
                <w:szCs w:val="21"/>
              </w:rPr>
              <w:t>ISO认证证书如已到年检期限的，需提供年检贴标的证书复印件或国家认证认可监督管理委员会官方网站（http://www.cnca.gov.cn/）的年审截图）。</w:t>
            </w:r>
          </w:p>
          <w:p w:rsidR="0033364B" w:rsidRPr="0033364B" w:rsidRDefault="0033364B" w:rsidP="0033364B">
            <w:pPr>
              <w:rPr>
                <w:rFonts w:ascii="宋体" w:eastAsia="宋体" w:hAnsi="宋体" w:cs="宋体"/>
                <w:color w:val="000000"/>
                <w:kern w:val="0"/>
                <w:szCs w:val="21"/>
              </w:rPr>
            </w:pPr>
          </w:p>
        </w:tc>
      </w:tr>
      <w:tr w:rsidR="0033364B" w:rsidRPr="0033364B" w:rsidTr="00B0625C">
        <w:trPr>
          <w:trHeight w:val="585"/>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widowControl/>
              <w:spacing w:before="100" w:beforeAutospacing="1" w:after="100" w:afterAutospacing="1"/>
              <w:jc w:val="center"/>
              <w:rPr>
                <w:rFonts w:ascii="宋体" w:eastAsia="宋体" w:hAnsi="宋体" w:cs="宋体"/>
                <w:szCs w:val="21"/>
              </w:rPr>
            </w:pPr>
            <w:r w:rsidRPr="0033364B">
              <w:rPr>
                <w:rFonts w:ascii="宋体" w:eastAsia="宋体" w:hAnsi="宋体" w:cs="宋体" w:hint="eastAsia"/>
                <w:color w:val="000000"/>
                <w:szCs w:val="21"/>
              </w:rPr>
              <w:t>本地化服务能力</w:t>
            </w:r>
          </w:p>
        </w:tc>
        <w:tc>
          <w:tcPr>
            <w:tcW w:w="708" w:type="dxa"/>
            <w:vAlign w:val="center"/>
          </w:tcPr>
          <w:p w:rsidR="0033364B" w:rsidRPr="0033364B" w:rsidRDefault="0033364B" w:rsidP="0033364B">
            <w:pPr>
              <w:widowControl/>
              <w:spacing w:before="100" w:beforeAutospacing="1" w:after="100" w:afterAutospacing="1"/>
              <w:jc w:val="center"/>
              <w:rPr>
                <w:rFonts w:ascii="宋体" w:eastAsia="宋体" w:hAnsi="宋体" w:cs="宋体"/>
                <w:kern w:val="0"/>
                <w:szCs w:val="21"/>
              </w:rPr>
            </w:pPr>
            <w:r w:rsidRPr="0033364B">
              <w:rPr>
                <w:rFonts w:ascii="宋体" w:eastAsia="宋体" w:hAnsi="宋体" w:cs="宋体" w:hint="eastAsia"/>
                <w:kern w:val="0"/>
                <w:szCs w:val="21"/>
              </w:rPr>
              <w:t>5</w:t>
            </w:r>
          </w:p>
        </w:tc>
        <w:tc>
          <w:tcPr>
            <w:tcW w:w="6237" w:type="dxa"/>
          </w:tcPr>
          <w:p w:rsidR="0033364B" w:rsidRPr="0033364B" w:rsidRDefault="0033364B" w:rsidP="0033364B">
            <w:pPr>
              <w:rPr>
                <w:rFonts w:ascii="宋体" w:eastAsia="宋体" w:hAnsi="宋体" w:cs="宋体"/>
                <w:color w:val="000000"/>
                <w:szCs w:val="21"/>
              </w:rPr>
            </w:pPr>
            <w:r w:rsidRPr="0033364B">
              <w:rPr>
                <w:rFonts w:ascii="宋体" w:eastAsia="宋体" w:hAnsi="宋体" w:cs="宋体" w:hint="eastAsia"/>
                <w:color w:val="000000"/>
                <w:szCs w:val="21"/>
              </w:rPr>
              <w:t>1</w:t>
            </w:r>
            <w:r w:rsidRPr="0033364B">
              <w:rPr>
                <w:rFonts w:ascii="宋体" w:eastAsia="宋体" w:hAnsi="宋体" w:cs="宋体"/>
                <w:color w:val="000000"/>
                <w:szCs w:val="21"/>
              </w:rPr>
              <w:t>.</w:t>
            </w:r>
            <w:r w:rsidRPr="0033364B">
              <w:rPr>
                <w:rFonts w:ascii="宋体" w:eastAsia="宋体" w:hAnsi="宋体" w:cs="宋体" w:hint="eastAsia"/>
                <w:color w:val="000000"/>
                <w:szCs w:val="21"/>
              </w:rPr>
              <w:t>投标人自有苗木生产基地的，得5分。</w:t>
            </w:r>
          </w:p>
          <w:p w:rsidR="0033364B" w:rsidRPr="0033364B" w:rsidRDefault="0033364B" w:rsidP="0033364B">
            <w:pPr>
              <w:rPr>
                <w:rFonts w:ascii="宋体" w:eastAsia="宋体" w:hAnsi="宋体" w:cs="宋体"/>
                <w:b/>
                <w:color w:val="000000"/>
                <w:szCs w:val="21"/>
              </w:rPr>
            </w:pPr>
            <w:r w:rsidRPr="0033364B">
              <w:rPr>
                <w:rFonts w:ascii="Times New Roman" w:eastAsia="宋体" w:hAnsi="Times New Roman" w:cs="Times New Roman" w:hint="eastAsia"/>
                <w:b/>
                <w:bCs/>
                <w:szCs w:val="21"/>
              </w:rPr>
              <w:t>注：</w:t>
            </w:r>
            <w:r w:rsidRPr="0033364B">
              <w:rPr>
                <w:rFonts w:ascii="宋体" w:eastAsia="宋体" w:hAnsi="宋体" w:cs="宋体" w:hint="eastAsia"/>
                <w:b/>
                <w:color w:val="000000"/>
                <w:szCs w:val="21"/>
              </w:rPr>
              <w:t>提供生产基地照片及基地为投标人自有的基地证明文件复印件（如场地租赁合同、房产证等），并加盖投标人公章，原件备查。</w:t>
            </w:r>
          </w:p>
          <w:p w:rsidR="0033364B" w:rsidRPr="0033364B" w:rsidRDefault="0033364B" w:rsidP="0033364B">
            <w:pPr>
              <w:rPr>
                <w:rFonts w:ascii="宋体" w:eastAsia="宋体" w:hAnsi="宋体" w:cs="宋体"/>
                <w:color w:val="000000"/>
                <w:szCs w:val="21"/>
              </w:rPr>
            </w:pPr>
          </w:p>
          <w:p w:rsidR="0033364B" w:rsidRPr="0033364B" w:rsidRDefault="0033364B" w:rsidP="0033364B">
            <w:pPr>
              <w:rPr>
                <w:rFonts w:ascii="宋体" w:eastAsia="宋体" w:hAnsi="宋体" w:cs="宋体"/>
                <w:color w:val="000000"/>
                <w:szCs w:val="21"/>
              </w:rPr>
            </w:pPr>
            <w:r w:rsidRPr="0033364B">
              <w:rPr>
                <w:rFonts w:ascii="宋体" w:eastAsia="宋体" w:hAnsi="宋体" w:cs="宋体" w:hint="eastAsia"/>
                <w:color w:val="000000"/>
                <w:szCs w:val="21"/>
              </w:rPr>
              <w:t>2</w:t>
            </w:r>
            <w:r w:rsidRPr="0033364B">
              <w:rPr>
                <w:rFonts w:ascii="宋体" w:eastAsia="宋体" w:hAnsi="宋体" w:cs="宋体"/>
                <w:color w:val="000000"/>
                <w:szCs w:val="21"/>
              </w:rPr>
              <w:t>.</w:t>
            </w:r>
            <w:r w:rsidRPr="0033364B">
              <w:rPr>
                <w:rFonts w:ascii="宋体" w:eastAsia="宋体" w:hAnsi="宋体" w:cs="宋体" w:hint="eastAsia"/>
                <w:color w:val="000000"/>
                <w:szCs w:val="21"/>
              </w:rPr>
              <w:t>投标人没有苗木生产基地，但有稳定苗木供应链的，得3分。</w:t>
            </w:r>
          </w:p>
          <w:p w:rsidR="0033364B" w:rsidRPr="0033364B" w:rsidRDefault="0033364B" w:rsidP="0033364B">
            <w:pPr>
              <w:rPr>
                <w:rFonts w:ascii="宋体" w:eastAsia="宋体" w:hAnsi="宋体" w:cs="宋体" w:hint="eastAsia"/>
                <w:b/>
                <w:color w:val="000000"/>
                <w:szCs w:val="21"/>
              </w:rPr>
            </w:pPr>
            <w:r w:rsidRPr="0033364B">
              <w:rPr>
                <w:rFonts w:ascii="Times New Roman" w:eastAsia="宋体" w:hAnsi="Times New Roman" w:cs="Times New Roman" w:hint="eastAsia"/>
                <w:b/>
                <w:bCs/>
                <w:szCs w:val="21"/>
              </w:rPr>
              <w:t>注：</w:t>
            </w:r>
            <w:r w:rsidRPr="0033364B">
              <w:rPr>
                <w:rFonts w:ascii="宋体" w:eastAsia="宋体" w:hAnsi="宋体" w:cs="宋体" w:hint="eastAsia"/>
                <w:b/>
                <w:color w:val="000000"/>
                <w:szCs w:val="21"/>
              </w:rPr>
              <w:t>提供稳定供应链的证明文件复印件（如苗木供应合同、发票等），并加盖投标人公章，原件备查。</w:t>
            </w:r>
          </w:p>
          <w:p w:rsidR="0033364B" w:rsidRPr="0033364B" w:rsidRDefault="0033364B" w:rsidP="0033364B">
            <w:pPr>
              <w:rPr>
                <w:rFonts w:ascii="宋体" w:eastAsia="宋体" w:hAnsi="宋体" w:cs="宋体"/>
                <w:bCs/>
                <w:szCs w:val="21"/>
              </w:rPr>
            </w:pPr>
          </w:p>
        </w:tc>
      </w:tr>
      <w:tr w:rsidR="0033364B" w:rsidRPr="0033364B" w:rsidTr="00B0625C">
        <w:trPr>
          <w:trHeight w:val="3829"/>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widowControl/>
              <w:spacing w:before="100" w:beforeAutospacing="1" w:after="100" w:afterAutospacing="1"/>
              <w:jc w:val="center"/>
              <w:rPr>
                <w:rFonts w:ascii="宋体" w:eastAsia="宋体" w:hAnsi="宋体" w:cs="宋体"/>
                <w:color w:val="000000"/>
                <w:szCs w:val="21"/>
              </w:rPr>
            </w:pPr>
            <w:r w:rsidRPr="0033364B">
              <w:rPr>
                <w:rFonts w:ascii="宋体" w:eastAsia="宋体" w:hAnsi="宋体" w:cs="宋体" w:hint="eastAsia"/>
                <w:color w:val="000000"/>
                <w:szCs w:val="21"/>
              </w:rPr>
              <w:t>人员安排</w:t>
            </w:r>
          </w:p>
        </w:tc>
        <w:tc>
          <w:tcPr>
            <w:tcW w:w="708" w:type="dxa"/>
            <w:vAlign w:val="center"/>
          </w:tcPr>
          <w:p w:rsidR="0033364B" w:rsidRPr="0033364B" w:rsidRDefault="0033364B" w:rsidP="0033364B">
            <w:pPr>
              <w:widowControl/>
              <w:spacing w:before="100" w:beforeAutospacing="1" w:after="100" w:afterAutospacing="1"/>
              <w:jc w:val="center"/>
              <w:rPr>
                <w:rFonts w:ascii="宋体" w:eastAsia="宋体" w:hAnsi="宋体" w:cs="宋体"/>
                <w:szCs w:val="21"/>
              </w:rPr>
            </w:pPr>
            <w:r w:rsidRPr="0033364B">
              <w:rPr>
                <w:rFonts w:ascii="宋体" w:eastAsia="宋体" w:hAnsi="宋体" w:cs="宋体"/>
                <w:szCs w:val="21"/>
              </w:rPr>
              <w:t>7</w:t>
            </w:r>
          </w:p>
        </w:tc>
        <w:tc>
          <w:tcPr>
            <w:tcW w:w="6237" w:type="dxa"/>
            <w:vAlign w:val="center"/>
          </w:tcPr>
          <w:p w:rsidR="0033364B" w:rsidRPr="0033364B" w:rsidRDefault="0033364B" w:rsidP="0033364B">
            <w:pPr>
              <w:adjustRightInd w:val="0"/>
              <w:spacing w:line="360" w:lineRule="atLeast"/>
              <w:ind w:leftChars="-8" w:left="-17"/>
              <w:textAlignment w:val="baseline"/>
              <w:rPr>
                <w:rFonts w:ascii="Times New Roman" w:eastAsia="宋体" w:hAnsi="Times New Roman" w:cs="Times New Roman"/>
                <w:b/>
                <w:kern w:val="0"/>
                <w:szCs w:val="21"/>
              </w:rPr>
            </w:pPr>
            <w:r w:rsidRPr="0033364B">
              <w:rPr>
                <w:rFonts w:ascii="Times New Roman" w:eastAsia="宋体" w:hAnsi="Times New Roman" w:cs="Times New Roman" w:hint="eastAsia"/>
                <w:kern w:val="0"/>
                <w:szCs w:val="21"/>
              </w:rPr>
              <w:t>1</w:t>
            </w:r>
            <w:r w:rsidRPr="0033364B">
              <w:rPr>
                <w:rFonts w:ascii="Times New Roman" w:eastAsia="宋体" w:hAnsi="Times New Roman" w:cs="Times New Roman" w:hint="eastAsia"/>
                <w:kern w:val="0"/>
                <w:szCs w:val="21"/>
              </w:rPr>
              <w:t>、在满足招标文件用户需求书要求的基础上</w:t>
            </w:r>
            <w:r w:rsidRPr="0033364B">
              <w:rPr>
                <w:rFonts w:ascii="Times New Roman" w:eastAsia="宋体" w:hAnsi="Times New Roman" w:cs="Times New Roman" w:hint="eastAsia"/>
                <w:b/>
                <w:kern w:val="0"/>
                <w:szCs w:val="21"/>
              </w:rPr>
              <w:t>（商务、技术条款无负偏离）</w:t>
            </w:r>
            <w:r w:rsidRPr="0033364B">
              <w:rPr>
                <w:rFonts w:ascii="Times New Roman" w:eastAsia="宋体" w:hAnsi="Times New Roman" w:cs="Times New Roman" w:hint="eastAsia"/>
                <w:kern w:val="0"/>
                <w:szCs w:val="21"/>
              </w:rPr>
              <w:t>，提供公司员工持有园艺师、花艺师的人数与证书、</w:t>
            </w:r>
            <w:r w:rsidRPr="0033364B">
              <w:rPr>
                <w:rFonts w:ascii="Times New Roman" w:eastAsia="宋体" w:hAnsi="Times New Roman" w:cs="Times New Roman" w:hint="eastAsia"/>
                <w:b/>
                <w:kern w:val="0"/>
                <w:szCs w:val="21"/>
              </w:rPr>
              <w:t>提供持有证书员工近六个月年或以上社保证明</w:t>
            </w:r>
            <w:r w:rsidRPr="0033364B">
              <w:rPr>
                <w:rFonts w:ascii="宋体" w:eastAsia="宋体" w:hAnsi="宋体" w:cs="宋体" w:hint="eastAsia"/>
                <w:b/>
                <w:color w:val="000000"/>
                <w:szCs w:val="21"/>
              </w:rPr>
              <w:t>复印件，加盖投标人公章，原件备查</w:t>
            </w:r>
            <w:r w:rsidRPr="0033364B">
              <w:rPr>
                <w:rFonts w:ascii="Times New Roman" w:eastAsia="宋体" w:hAnsi="Times New Roman" w:cs="Times New Roman" w:hint="eastAsia"/>
                <w:b/>
                <w:kern w:val="0"/>
                <w:szCs w:val="21"/>
              </w:rPr>
              <w:t>：</w:t>
            </w:r>
          </w:p>
          <w:p w:rsidR="0033364B" w:rsidRPr="0033364B" w:rsidRDefault="0033364B" w:rsidP="0033364B">
            <w:pPr>
              <w:adjustRightInd w:val="0"/>
              <w:spacing w:line="360" w:lineRule="atLeast"/>
              <w:ind w:leftChars="-8" w:left="-17"/>
              <w:textAlignment w:val="baseline"/>
              <w:rPr>
                <w:rFonts w:ascii="Times New Roman" w:eastAsia="宋体" w:hAnsi="Times New Roman" w:cs="Times New Roman"/>
                <w:b/>
                <w:kern w:val="0"/>
                <w:szCs w:val="21"/>
              </w:rPr>
            </w:pPr>
            <w:r w:rsidRPr="0033364B">
              <w:rPr>
                <w:rFonts w:ascii="Times New Roman" w:eastAsia="宋体" w:hAnsi="Times New Roman" w:cs="Times New Roman" w:hint="eastAsia"/>
                <w:b/>
                <w:kern w:val="0"/>
                <w:szCs w:val="21"/>
              </w:rPr>
              <w:t>注：</w:t>
            </w:r>
            <w:r w:rsidRPr="0033364B">
              <w:rPr>
                <w:rFonts w:ascii="Times New Roman" w:eastAsia="宋体" w:hAnsi="Times New Roman" w:cs="Times New Roman" w:hint="eastAsia"/>
                <w:b/>
                <w:kern w:val="0"/>
                <w:szCs w:val="21"/>
              </w:rPr>
              <w:t>5</w:t>
            </w:r>
            <w:r w:rsidRPr="0033364B">
              <w:rPr>
                <w:rFonts w:ascii="Times New Roman" w:eastAsia="宋体" w:hAnsi="Times New Roman" w:cs="Times New Roman" w:hint="eastAsia"/>
                <w:b/>
                <w:kern w:val="0"/>
                <w:szCs w:val="21"/>
              </w:rPr>
              <w:t>人以上为优，</w:t>
            </w:r>
            <w:r w:rsidRPr="0033364B">
              <w:rPr>
                <w:rFonts w:ascii="Times New Roman" w:eastAsia="宋体" w:hAnsi="Times New Roman" w:cs="Times New Roman" w:hint="eastAsia"/>
                <w:b/>
                <w:kern w:val="0"/>
                <w:szCs w:val="21"/>
              </w:rPr>
              <w:t>3-4</w:t>
            </w:r>
            <w:r w:rsidRPr="0033364B">
              <w:rPr>
                <w:rFonts w:ascii="Times New Roman" w:eastAsia="宋体" w:hAnsi="Times New Roman" w:cs="Times New Roman" w:hint="eastAsia"/>
                <w:b/>
                <w:kern w:val="0"/>
                <w:szCs w:val="21"/>
              </w:rPr>
              <w:t>人为中，</w:t>
            </w:r>
            <w:r w:rsidRPr="0033364B">
              <w:rPr>
                <w:rFonts w:ascii="Times New Roman" w:eastAsia="宋体" w:hAnsi="Times New Roman" w:cs="Times New Roman" w:hint="eastAsia"/>
                <w:b/>
                <w:kern w:val="0"/>
                <w:szCs w:val="21"/>
              </w:rPr>
              <w:t>1-2</w:t>
            </w:r>
            <w:r w:rsidRPr="0033364B">
              <w:rPr>
                <w:rFonts w:ascii="Times New Roman" w:eastAsia="宋体" w:hAnsi="Times New Roman" w:cs="Times New Roman" w:hint="eastAsia"/>
                <w:b/>
                <w:kern w:val="0"/>
                <w:szCs w:val="21"/>
              </w:rPr>
              <w:t>人为差。优得</w:t>
            </w:r>
            <w:r w:rsidRPr="0033364B">
              <w:rPr>
                <w:rFonts w:ascii="Times New Roman" w:eastAsia="宋体" w:hAnsi="Times New Roman" w:cs="Times New Roman"/>
                <w:b/>
                <w:kern w:val="0"/>
                <w:szCs w:val="21"/>
              </w:rPr>
              <w:t>5</w:t>
            </w:r>
            <w:r w:rsidRPr="0033364B">
              <w:rPr>
                <w:rFonts w:ascii="Times New Roman" w:eastAsia="宋体" w:hAnsi="Times New Roman" w:cs="Times New Roman" w:hint="eastAsia"/>
                <w:b/>
                <w:kern w:val="0"/>
                <w:szCs w:val="21"/>
              </w:rPr>
              <w:t>分，中得</w:t>
            </w:r>
            <w:r w:rsidRPr="0033364B">
              <w:rPr>
                <w:rFonts w:ascii="Times New Roman" w:eastAsia="宋体" w:hAnsi="Times New Roman" w:cs="Times New Roman"/>
                <w:b/>
                <w:kern w:val="0"/>
                <w:szCs w:val="21"/>
              </w:rPr>
              <w:t>3</w:t>
            </w:r>
            <w:r w:rsidRPr="0033364B">
              <w:rPr>
                <w:rFonts w:ascii="Times New Roman" w:eastAsia="宋体" w:hAnsi="Times New Roman" w:cs="Times New Roman" w:hint="eastAsia"/>
                <w:b/>
                <w:kern w:val="0"/>
                <w:szCs w:val="21"/>
              </w:rPr>
              <w:t>分，差得</w:t>
            </w:r>
            <w:r w:rsidRPr="0033364B">
              <w:rPr>
                <w:rFonts w:ascii="Times New Roman" w:eastAsia="宋体" w:hAnsi="Times New Roman" w:cs="Times New Roman" w:hint="eastAsia"/>
                <w:b/>
                <w:kern w:val="0"/>
                <w:szCs w:val="21"/>
              </w:rPr>
              <w:t>1</w:t>
            </w:r>
            <w:r w:rsidRPr="0033364B">
              <w:rPr>
                <w:rFonts w:ascii="Times New Roman" w:eastAsia="宋体" w:hAnsi="Times New Roman" w:cs="Times New Roman" w:hint="eastAsia"/>
                <w:b/>
                <w:kern w:val="0"/>
                <w:szCs w:val="21"/>
              </w:rPr>
              <w:t>分。</w:t>
            </w:r>
          </w:p>
          <w:p w:rsidR="0033364B" w:rsidRPr="0033364B" w:rsidRDefault="0033364B" w:rsidP="0033364B">
            <w:pPr>
              <w:adjustRightInd w:val="0"/>
              <w:spacing w:line="360" w:lineRule="atLeast"/>
              <w:ind w:leftChars="-8" w:left="-17"/>
              <w:textAlignment w:val="baseline"/>
              <w:rPr>
                <w:rFonts w:ascii="Times New Roman" w:eastAsia="宋体" w:hAnsi="Times New Roman" w:cs="Times New Roman"/>
                <w:kern w:val="0"/>
                <w:szCs w:val="21"/>
              </w:rPr>
            </w:pPr>
            <w:r w:rsidRPr="0033364B">
              <w:rPr>
                <w:rFonts w:ascii="Times New Roman" w:eastAsia="宋体" w:hAnsi="Times New Roman" w:cs="Times New Roman" w:hint="eastAsia"/>
                <w:kern w:val="0"/>
                <w:szCs w:val="21"/>
              </w:rPr>
              <w:t>2</w:t>
            </w:r>
            <w:r w:rsidRPr="0033364B">
              <w:rPr>
                <w:rFonts w:ascii="Times New Roman" w:eastAsia="宋体" w:hAnsi="Times New Roman" w:cs="Times New Roman" w:hint="eastAsia"/>
                <w:kern w:val="0"/>
                <w:szCs w:val="21"/>
              </w:rPr>
              <w:t>、供应商拟派</w:t>
            </w:r>
            <w:r w:rsidRPr="0033364B">
              <w:rPr>
                <w:rFonts w:ascii="Times New Roman" w:eastAsia="宋体" w:hAnsi="Times New Roman" w:cs="Times New Roman" w:hint="eastAsia"/>
                <w:kern w:val="0"/>
                <w:szCs w:val="21"/>
              </w:rPr>
              <w:t>1</w:t>
            </w:r>
            <w:r w:rsidRPr="0033364B">
              <w:rPr>
                <w:rFonts w:ascii="Times New Roman" w:eastAsia="宋体" w:hAnsi="Times New Roman" w:cs="Times New Roman" w:hint="eastAsia"/>
                <w:kern w:val="0"/>
                <w:szCs w:val="21"/>
              </w:rPr>
              <w:t>名项目负责人，并具有园林绿化工程师证，得</w:t>
            </w:r>
            <w:r w:rsidRPr="0033364B">
              <w:rPr>
                <w:rFonts w:ascii="Times New Roman" w:eastAsia="宋体" w:hAnsi="Times New Roman" w:cs="Times New Roman" w:hint="eastAsia"/>
                <w:kern w:val="0"/>
                <w:szCs w:val="21"/>
              </w:rPr>
              <w:t>2</w:t>
            </w:r>
            <w:r w:rsidRPr="0033364B">
              <w:rPr>
                <w:rFonts w:ascii="Times New Roman" w:eastAsia="宋体" w:hAnsi="Times New Roman" w:cs="Times New Roman" w:hint="eastAsia"/>
                <w:kern w:val="0"/>
                <w:szCs w:val="21"/>
              </w:rPr>
              <w:t>分。</w:t>
            </w:r>
          </w:p>
          <w:p w:rsidR="0033364B" w:rsidRPr="0033364B" w:rsidRDefault="0033364B" w:rsidP="0033364B">
            <w:pPr>
              <w:adjustRightInd w:val="0"/>
              <w:spacing w:line="360" w:lineRule="atLeast"/>
              <w:ind w:leftChars="-8" w:left="-17"/>
              <w:textAlignment w:val="baseline"/>
              <w:rPr>
                <w:rFonts w:ascii="Times New Roman" w:eastAsia="宋体" w:hAnsi="Times New Roman" w:cs="Times New Roman"/>
                <w:kern w:val="0"/>
                <w:szCs w:val="21"/>
              </w:rPr>
            </w:pPr>
            <w:r w:rsidRPr="0033364B">
              <w:rPr>
                <w:rFonts w:ascii="宋体" w:eastAsia="宋体" w:hAnsi="宋体" w:cs="宋体" w:hint="eastAsia"/>
                <w:b/>
                <w:color w:val="000000"/>
                <w:szCs w:val="21"/>
              </w:rPr>
              <w:t>提供人员证书和投标人近三个月</w:t>
            </w:r>
            <w:r w:rsidRPr="0033364B">
              <w:rPr>
                <w:rFonts w:ascii="Times New Roman" w:eastAsia="宋体" w:hAnsi="Times New Roman" w:cs="Times New Roman" w:hint="eastAsia"/>
                <w:b/>
                <w:kern w:val="0"/>
                <w:szCs w:val="21"/>
              </w:rPr>
              <w:t>或以上</w:t>
            </w:r>
            <w:r w:rsidRPr="0033364B">
              <w:rPr>
                <w:rFonts w:ascii="宋体" w:eastAsia="宋体" w:hAnsi="宋体" w:cs="宋体" w:hint="eastAsia"/>
                <w:b/>
                <w:color w:val="000000"/>
                <w:szCs w:val="21"/>
              </w:rPr>
              <w:t>为其缴纳的社保证明复印件，加盖投标人公章，原件备查。</w:t>
            </w:r>
          </w:p>
        </w:tc>
      </w:tr>
      <w:tr w:rsidR="0033364B" w:rsidRPr="0033364B" w:rsidTr="00B0625C">
        <w:trPr>
          <w:trHeight w:val="841"/>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widowControl/>
              <w:spacing w:before="100" w:beforeAutospacing="1" w:after="100" w:afterAutospacing="1"/>
              <w:jc w:val="center"/>
              <w:rPr>
                <w:rFonts w:ascii="宋体" w:eastAsia="宋体" w:hAnsi="宋体" w:cs="宋体"/>
                <w:szCs w:val="21"/>
              </w:rPr>
            </w:pPr>
            <w:r w:rsidRPr="0033364B">
              <w:rPr>
                <w:rFonts w:ascii="宋体" w:eastAsia="宋体" w:hAnsi="宋体" w:cs="宋体" w:hint="eastAsia"/>
                <w:color w:val="000000"/>
                <w:szCs w:val="21"/>
              </w:rPr>
              <w:t>拟使用的设备及工具情况</w:t>
            </w:r>
          </w:p>
        </w:tc>
        <w:tc>
          <w:tcPr>
            <w:tcW w:w="708" w:type="dxa"/>
            <w:vAlign w:val="center"/>
          </w:tcPr>
          <w:p w:rsidR="0033364B" w:rsidRPr="0033364B" w:rsidRDefault="0033364B" w:rsidP="0033364B">
            <w:pPr>
              <w:widowControl/>
              <w:spacing w:before="100" w:beforeAutospacing="1" w:after="100" w:afterAutospacing="1"/>
              <w:jc w:val="center"/>
              <w:rPr>
                <w:rFonts w:ascii="宋体" w:eastAsia="宋体" w:hAnsi="宋体" w:cs="宋体"/>
                <w:szCs w:val="21"/>
              </w:rPr>
            </w:pPr>
            <w:r w:rsidRPr="0033364B">
              <w:rPr>
                <w:rFonts w:ascii="宋体" w:eastAsia="宋体" w:hAnsi="宋体" w:cs="宋体"/>
                <w:szCs w:val="21"/>
              </w:rPr>
              <w:t>10</w:t>
            </w:r>
          </w:p>
        </w:tc>
        <w:tc>
          <w:tcPr>
            <w:tcW w:w="6237" w:type="dxa"/>
            <w:vAlign w:val="center"/>
          </w:tcPr>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评审内容：</w:t>
            </w:r>
          </w:p>
          <w:p w:rsidR="0033364B" w:rsidRPr="0033364B" w:rsidRDefault="0033364B" w:rsidP="0033364B">
            <w:pPr>
              <w:wordWrap w:val="0"/>
              <w:spacing w:line="300" w:lineRule="exact"/>
              <w:jc w:val="left"/>
              <w:rPr>
                <w:rFonts w:ascii="宋体" w:eastAsia="宋体" w:hAnsi="宋体" w:cs="Times New Roman" w:hint="eastAsia"/>
                <w:szCs w:val="21"/>
              </w:rPr>
            </w:pPr>
            <w:r w:rsidRPr="0033364B">
              <w:rPr>
                <w:rFonts w:ascii="宋体" w:eastAsia="宋体" w:hAnsi="宋体" w:cs="Times New Roman" w:hint="eastAsia"/>
                <w:b/>
                <w:szCs w:val="21"/>
              </w:rPr>
              <w:t>投标人提供《拟使用的设备及工具情况》，内容包括但不限于：</w:t>
            </w:r>
          </w:p>
          <w:p w:rsidR="0033364B" w:rsidRPr="0033364B" w:rsidRDefault="0033364B" w:rsidP="0033364B">
            <w:pPr>
              <w:wordWrap w:val="0"/>
              <w:spacing w:line="300" w:lineRule="exact"/>
              <w:rPr>
                <w:rFonts w:ascii="宋体" w:eastAsia="宋体" w:hAnsi="宋体" w:cs="Times New Roman"/>
                <w:szCs w:val="21"/>
              </w:rPr>
            </w:pPr>
            <w:r w:rsidRPr="0033364B">
              <w:rPr>
                <w:rFonts w:ascii="宋体" w:eastAsia="宋体" w:hAnsi="宋体" w:cs="Times New Roman" w:hint="eastAsia"/>
                <w:szCs w:val="21"/>
              </w:rPr>
              <w:t>1</w:t>
            </w:r>
            <w:r w:rsidRPr="0033364B">
              <w:rPr>
                <w:rFonts w:ascii="宋体" w:eastAsia="宋体" w:hAnsi="宋体" w:cs="Times New Roman"/>
                <w:szCs w:val="21"/>
              </w:rPr>
              <w:t xml:space="preserve">. </w:t>
            </w:r>
            <w:r w:rsidRPr="0033364B">
              <w:rPr>
                <w:rFonts w:ascii="宋体" w:eastAsia="宋体" w:hAnsi="宋体" w:cs="宋体" w:hint="eastAsia"/>
                <w:szCs w:val="21"/>
              </w:rPr>
              <w:t>专用配套设备投入介绍</w:t>
            </w:r>
            <w:r w:rsidRPr="0033364B">
              <w:rPr>
                <w:rFonts w:ascii="宋体" w:eastAsia="宋体" w:hAnsi="宋体" w:cs="Times New Roman" w:hint="eastAsia"/>
                <w:szCs w:val="21"/>
              </w:rPr>
              <w:t>。</w:t>
            </w:r>
          </w:p>
          <w:p w:rsidR="0033364B" w:rsidRPr="0033364B" w:rsidRDefault="0033364B" w:rsidP="0033364B">
            <w:pPr>
              <w:wordWrap w:val="0"/>
              <w:spacing w:line="300" w:lineRule="exact"/>
              <w:rPr>
                <w:rFonts w:ascii="宋体" w:eastAsia="宋体" w:hAnsi="宋体" w:cs="Times New Roman"/>
                <w:szCs w:val="21"/>
              </w:rPr>
            </w:pPr>
            <w:r w:rsidRPr="0033364B">
              <w:rPr>
                <w:rFonts w:ascii="宋体" w:eastAsia="宋体" w:hAnsi="宋体" w:cs="Times New Roman" w:hint="eastAsia"/>
                <w:szCs w:val="21"/>
              </w:rPr>
              <w:t>2</w:t>
            </w:r>
            <w:r w:rsidRPr="0033364B">
              <w:rPr>
                <w:rFonts w:ascii="宋体" w:eastAsia="宋体" w:hAnsi="宋体" w:cs="Times New Roman"/>
                <w:szCs w:val="21"/>
              </w:rPr>
              <w:t xml:space="preserve">. </w:t>
            </w:r>
            <w:r w:rsidRPr="0033364B">
              <w:rPr>
                <w:rFonts w:ascii="宋体" w:eastAsia="宋体" w:hAnsi="宋体" w:cs="Times New Roman" w:hint="eastAsia"/>
                <w:szCs w:val="21"/>
              </w:rPr>
              <w:t>专用场地、车辆等</w:t>
            </w:r>
            <w:r w:rsidRPr="0033364B">
              <w:rPr>
                <w:rFonts w:ascii="宋体" w:eastAsia="宋体" w:hAnsi="宋体" w:cs="宋体" w:hint="eastAsia"/>
                <w:szCs w:val="21"/>
              </w:rPr>
              <w:t>介绍</w:t>
            </w:r>
            <w:r w:rsidRPr="0033364B">
              <w:rPr>
                <w:rFonts w:ascii="宋体" w:eastAsia="宋体" w:hAnsi="宋体" w:cs="Times New Roman" w:hint="eastAsia"/>
                <w:szCs w:val="21"/>
              </w:rPr>
              <w:t>，能有效保障项目预期目标实现。</w:t>
            </w:r>
          </w:p>
          <w:p w:rsidR="0033364B" w:rsidRPr="0033364B" w:rsidRDefault="0033364B" w:rsidP="0033364B">
            <w:pPr>
              <w:wordWrap w:val="0"/>
              <w:spacing w:line="300" w:lineRule="exact"/>
              <w:jc w:val="left"/>
              <w:rPr>
                <w:rFonts w:ascii="宋体" w:eastAsia="宋体" w:hAnsi="宋体" w:cs="Times New Roman"/>
                <w:szCs w:val="21"/>
              </w:rPr>
            </w:pPr>
            <w:r w:rsidRPr="0033364B">
              <w:rPr>
                <w:rFonts w:ascii="宋体" w:eastAsia="宋体" w:hAnsi="宋体" w:cs="Times New Roman" w:hint="eastAsia"/>
                <w:szCs w:val="21"/>
              </w:rPr>
              <w:t>3</w:t>
            </w:r>
            <w:r w:rsidRPr="0033364B">
              <w:rPr>
                <w:rFonts w:ascii="宋体" w:eastAsia="宋体" w:hAnsi="宋体" w:cs="Times New Roman"/>
                <w:szCs w:val="21"/>
              </w:rPr>
              <w:t xml:space="preserve">. </w:t>
            </w:r>
            <w:r w:rsidRPr="0033364B">
              <w:rPr>
                <w:rFonts w:ascii="宋体" w:eastAsia="宋体" w:hAnsi="宋体" w:cs="Times New Roman" w:hint="eastAsia"/>
                <w:szCs w:val="21"/>
              </w:rPr>
              <w:t>应急设备、工具的介绍。</w:t>
            </w:r>
          </w:p>
          <w:p w:rsidR="0033364B" w:rsidRPr="0033364B" w:rsidRDefault="0033364B" w:rsidP="0033364B">
            <w:pPr>
              <w:wordWrap w:val="0"/>
              <w:spacing w:line="300" w:lineRule="exact"/>
              <w:jc w:val="left"/>
              <w:rPr>
                <w:rFonts w:ascii="宋体" w:eastAsia="宋体" w:hAnsi="宋体" w:cs="Times New Roman"/>
                <w:b/>
                <w:szCs w:val="21"/>
              </w:rPr>
            </w:pPr>
          </w:p>
          <w:p w:rsidR="0033364B" w:rsidRPr="0033364B" w:rsidRDefault="0033364B" w:rsidP="0033364B">
            <w:pPr>
              <w:wordWrap w:val="0"/>
              <w:spacing w:line="300" w:lineRule="exact"/>
              <w:jc w:val="left"/>
              <w:rPr>
                <w:rFonts w:ascii="宋体" w:eastAsia="宋体" w:hAnsi="宋体" w:cs="Times New Roman"/>
                <w:b/>
                <w:szCs w:val="21"/>
              </w:rPr>
            </w:pPr>
            <w:r w:rsidRPr="0033364B">
              <w:rPr>
                <w:rFonts w:ascii="宋体" w:eastAsia="宋体" w:hAnsi="宋体" w:cs="Times New Roman" w:hint="eastAsia"/>
                <w:b/>
                <w:szCs w:val="21"/>
              </w:rPr>
              <w:t>评审标准：</w:t>
            </w:r>
          </w:p>
          <w:p w:rsidR="0033364B" w:rsidRPr="0033364B" w:rsidRDefault="0033364B" w:rsidP="0033364B">
            <w:pPr>
              <w:wordWrap w:val="0"/>
              <w:spacing w:line="300" w:lineRule="exact"/>
              <w:jc w:val="left"/>
              <w:rPr>
                <w:rFonts w:ascii="宋体" w:eastAsia="宋体" w:hAnsi="宋体" w:cs="宋体"/>
                <w:bCs/>
                <w:szCs w:val="21"/>
              </w:rPr>
            </w:pPr>
            <w:r w:rsidRPr="0033364B">
              <w:rPr>
                <w:rFonts w:ascii="宋体" w:eastAsia="宋体" w:hAnsi="宋体" w:cs="Times New Roman" w:hint="eastAsia"/>
                <w:szCs w:val="21"/>
              </w:rPr>
              <w:t>满足以上四项得</w:t>
            </w:r>
            <w:r w:rsidRPr="0033364B">
              <w:rPr>
                <w:rFonts w:ascii="宋体" w:eastAsia="宋体" w:hAnsi="宋体" w:cs="Times New Roman"/>
                <w:szCs w:val="21"/>
              </w:rPr>
              <w:t>10</w:t>
            </w:r>
            <w:r w:rsidRPr="0033364B">
              <w:rPr>
                <w:rFonts w:ascii="宋体" w:eastAsia="宋体" w:hAnsi="宋体" w:cs="Times New Roman" w:hint="eastAsia"/>
                <w:szCs w:val="21"/>
              </w:rPr>
              <w:t>分，满足任意三项得</w:t>
            </w:r>
            <w:r w:rsidRPr="0033364B">
              <w:rPr>
                <w:rFonts w:ascii="宋体" w:eastAsia="宋体" w:hAnsi="宋体" w:cs="Times New Roman"/>
                <w:szCs w:val="21"/>
              </w:rPr>
              <w:t>6</w:t>
            </w:r>
            <w:r w:rsidRPr="0033364B">
              <w:rPr>
                <w:rFonts w:ascii="宋体" w:eastAsia="宋体" w:hAnsi="宋体" w:cs="Times New Roman" w:hint="eastAsia"/>
                <w:szCs w:val="21"/>
              </w:rPr>
              <w:t>分，满足任意两项得4分，满足任意一项得</w:t>
            </w:r>
            <w:r w:rsidRPr="0033364B">
              <w:rPr>
                <w:rFonts w:ascii="宋体" w:eastAsia="宋体" w:hAnsi="宋体" w:cs="Times New Roman"/>
                <w:szCs w:val="21"/>
              </w:rPr>
              <w:t>2</w:t>
            </w:r>
            <w:r w:rsidRPr="0033364B">
              <w:rPr>
                <w:rFonts w:ascii="宋体" w:eastAsia="宋体" w:hAnsi="宋体" w:cs="Times New Roman" w:hint="eastAsia"/>
                <w:szCs w:val="21"/>
              </w:rPr>
              <w:t>分，没有提供或不满足上述任一要求不得分。</w:t>
            </w:r>
          </w:p>
        </w:tc>
      </w:tr>
      <w:tr w:rsidR="0033364B" w:rsidRPr="0033364B" w:rsidTr="00B0625C">
        <w:trPr>
          <w:trHeight w:val="1699"/>
          <w:jc w:val="center"/>
        </w:trPr>
        <w:tc>
          <w:tcPr>
            <w:tcW w:w="1194" w:type="dxa"/>
            <w:vMerge/>
            <w:vAlign w:val="center"/>
          </w:tcPr>
          <w:p w:rsidR="0033364B" w:rsidRPr="0033364B" w:rsidRDefault="0033364B" w:rsidP="0033364B">
            <w:pPr>
              <w:jc w:val="center"/>
              <w:rPr>
                <w:rFonts w:ascii="宋体" w:eastAsia="宋体" w:hAnsi="宋体" w:cs="宋体"/>
                <w:szCs w:val="21"/>
              </w:rPr>
            </w:pPr>
          </w:p>
        </w:tc>
        <w:tc>
          <w:tcPr>
            <w:tcW w:w="1136" w:type="dxa"/>
            <w:vAlign w:val="center"/>
          </w:tcPr>
          <w:p w:rsidR="0033364B" w:rsidRPr="0033364B" w:rsidRDefault="0033364B" w:rsidP="0033364B">
            <w:pPr>
              <w:jc w:val="center"/>
              <w:rPr>
                <w:rFonts w:ascii="宋体" w:eastAsia="宋体" w:hAnsi="宋体" w:cs="宋体"/>
                <w:kern w:val="0"/>
                <w:szCs w:val="21"/>
              </w:rPr>
            </w:pPr>
            <w:r w:rsidRPr="0033364B">
              <w:rPr>
                <w:rFonts w:ascii="宋体" w:eastAsia="宋体" w:hAnsi="宋体" w:cs="宋体" w:hint="eastAsia"/>
                <w:szCs w:val="21"/>
              </w:rPr>
              <w:t>诚信评价</w:t>
            </w:r>
          </w:p>
        </w:tc>
        <w:tc>
          <w:tcPr>
            <w:tcW w:w="708" w:type="dxa"/>
            <w:vAlign w:val="center"/>
          </w:tcPr>
          <w:p w:rsidR="0033364B" w:rsidRPr="0033364B" w:rsidRDefault="0033364B" w:rsidP="0033364B">
            <w:pPr>
              <w:jc w:val="center"/>
              <w:rPr>
                <w:rFonts w:ascii="宋体" w:eastAsia="宋体" w:hAnsi="宋体" w:cs="宋体"/>
                <w:kern w:val="0"/>
                <w:szCs w:val="21"/>
              </w:rPr>
            </w:pPr>
            <w:r w:rsidRPr="0033364B">
              <w:rPr>
                <w:rFonts w:ascii="宋体" w:eastAsia="宋体" w:hAnsi="宋体" w:cs="宋体" w:hint="eastAsia"/>
                <w:szCs w:val="21"/>
              </w:rPr>
              <w:t>5</w:t>
            </w:r>
          </w:p>
        </w:tc>
        <w:tc>
          <w:tcPr>
            <w:tcW w:w="6237" w:type="dxa"/>
            <w:vAlign w:val="center"/>
          </w:tcPr>
          <w:p w:rsidR="0033364B" w:rsidRPr="0033364B" w:rsidRDefault="0033364B" w:rsidP="0033364B">
            <w:pPr>
              <w:rPr>
                <w:rFonts w:ascii="宋体" w:eastAsia="宋体" w:hAnsi="宋体" w:cs="宋体"/>
                <w:szCs w:val="21"/>
              </w:rPr>
            </w:pPr>
            <w:r w:rsidRPr="0033364B">
              <w:rPr>
                <w:rFonts w:ascii="宋体" w:eastAsia="宋体" w:hAnsi="宋体" w:cs="宋体" w:hint="eastAsia"/>
                <w:szCs w:val="21"/>
              </w:rPr>
              <w:t>投标人在参与政府采购活动中存在诚信相关问题且在主管部门相关处理措施实施期限内的，本项不得分，否则得满分。</w:t>
            </w:r>
          </w:p>
          <w:p w:rsidR="0033364B" w:rsidRPr="0033364B" w:rsidRDefault="0033364B" w:rsidP="0033364B">
            <w:pPr>
              <w:rPr>
                <w:rFonts w:ascii="宋体" w:eastAsia="宋体" w:hAnsi="宋体" w:cs="宋体"/>
                <w:szCs w:val="21"/>
              </w:rPr>
            </w:pPr>
            <w:r w:rsidRPr="0033364B">
              <w:rPr>
                <w:rFonts w:ascii="宋体" w:eastAsia="宋体" w:hAnsi="宋体" w:cs="宋体" w:hint="eastAsia"/>
                <w:b/>
                <w:bCs/>
                <w:szCs w:val="21"/>
              </w:rPr>
              <w:t>注：以提供《企业诚信声明与承诺》（按投标文件格式所附格式填写）为准，提供的资料字迹模糊或未按要求提供的不得分。</w:t>
            </w:r>
          </w:p>
        </w:tc>
      </w:tr>
      <w:tr w:rsidR="0033364B" w:rsidRPr="0033364B" w:rsidTr="00B0625C">
        <w:trPr>
          <w:trHeight w:val="585"/>
          <w:jc w:val="center"/>
        </w:trPr>
        <w:tc>
          <w:tcPr>
            <w:tcW w:w="1194" w:type="dxa"/>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评标总得分（N）</w:t>
            </w:r>
          </w:p>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总分100分</w:t>
            </w:r>
          </w:p>
        </w:tc>
        <w:tc>
          <w:tcPr>
            <w:tcW w:w="8081" w:type="dxa"/>
            <w:gridSpan w:val="3"/>
            <w:vAlign w:val="center"/>
          </w:tcPr>
          <w:p w:rsidR="0033364B" w:rsidRPr="0033364B" w:rsidRDefault="0033364B" w:rsidP="0033364B">
            <w:pPr>
              <w:jc w:val="center"/>
              <w:rPr>
                <w:rFonts w:ascii="宋体" w:eastAsia="宋体" w:hAnsi="宋体" w:cs="宋体"/>
                <w:szCs w:val="21"/>
              </w:rPr>
            </w:pPr>
            <w:r w:rsidRPr="0033364B">
              <w:rPr>
                <w:rFonts w:ascii="宋体" w:eastAsia="宋体" w:hAnsi="宋体" w:cs="宋体" w:hint="eastAsia"/>
                <w:szCs w:val="21"/>
              </w:rPr>
              <w:t>N=S+J+X</w:t>
            </w:r>
          </w:p>
        </w:tc>
      </w:tr>
    </w:tbl>
    <w:p w:rsidR="0033364B" w:rsidRPr="0033364B" w:rsidRDefault="0033364B" w:rsidP="0033364B">
      <w:pPr>
        <w:wordWrap w:val="0"/>
        <w:ind w:firstLineChars="200" w:firstLine="420"/>
        <w:rPr>
          <w:rFonts w:ascii="Calibri" w:eastAsia="宋体" w:hAnsi="Calibri" w:cs="Times New Roman"/>
        </w:rPr>
      </w:pPr>
    </w:p>
    <w:p w:rsidR="0033364B" w:rsidRPr="0033364B" w:rsidRDefault="0033364B" w:rsidP="0033364B">
      <w:pPr>
        <w:wordWrap w:val="0"/>
        <w:contextualSpacing/>
        <w:jc w:val="left"/>
        <w:rPr>
          <w:rFonts w:ascii="Calibri" w:eastAsia="宋体" w:hAnsi="Calibri" w:cs="Times New Roman"/>
        </w:rPr>
      </w:pPr>
      <w:r w:rsidRPr="0033364B">
        <w:rPr>
          <w:rFonts w:ascii="宋体" w:eastAsia="宋体" w:hAnsi="宋体" w:cs="宋体" w:hint="eastAsia"/>
          <w:b/>
        </w:rPr>
        <w:t>说明：</w:t>
      </w:r>
    </w:p>
    <w:p w:rsidR="0033364B" w:rsidRPr="0033364B" w:rsidRDefault="0033364B" w:rsidP="0033364B">
      <w:pPr>
        <w:wordWrap w:val="0"/>
        <w:ind w:firstLine="422"/>
        <w:contextualSpacing/>
        <w:rPr>
          <w:rFonts w:ascii="Calibri" w:eastAsia="宋体" w:hAnsi="Calibri" w:cs="Times New Roman"/>
        </w:rPr>
      </w:pPr>
      <w:r w:rsidRPr="0033364B">
        <w:rPr>
          <w:rFonts w:ascii="宋体" w:eastAsia="宋体" w:hAnsi="宋体" w:cs="宋体" w:hint="eastAsia"/>
          <w:b/>
        </w:rPr>
        <w:t>一、关于享受优惠政策的主体及价格扣除比例</w:t>
      </w:r>
    </w:p>
    <w:p w:rsidR="0033364B" w:rsidRPr="0033364B" w:rsidRDefault="0033364B" w:rsidP="0033364B">
      <w:pPr>
        <w:wordWrap w:val="0"/>
        <w:ind w:firstLine="420"/>
        <w:rPr>
          <w:rFonts w:ascii="Calibri" w:eastAsia="宋体" w:hAnsi="Calibri" w:cs="Times New Roman"/>
        </w:rPr>
      </w:pPr>
      <w:r w:rsidRPr="0033364B">
        <w:rPr>
          <w:rFonts w:ascii="宋体" w:eastAsia="宋体" w:hAnsi="宋体" w:cs="宋体" w:hint="eastAsia"/>
          <w:b/>
        </w:rPr>
        <w:t xml:space="preserve"> </w:t>
      </w:r>
      <w:r w:rsidRPr="0033364B">
        <w:rPr>
          <w:rFonts w:ascii="宋体" w:eastAsia="宋体" w:hAnsi="宋体" w:cs="宋体" w:hint="eastAsia"/>
          <w:bCs/>
        </w:rPr>
        <w:t xml:space="preserve"> </w:t>
      </w:r>
      <w:r w:rsidRPr="0033364B">
        <w:rPr>
          <w:rFonts w:ascii="Calibri" w:eastAsia="宋体" w:hAnsi="Calibri" w:cs="Times New Roman" w:hint="eastAsia"/>
        </w:rPr>
        <w:t>1.</w:t>
      </w:r>
      <w:r w:rsidRPr="0033364B">
        <w:rPr>
          <w:rFonts w:ascii="Calibri" w:eastAsia="宋体" w:hAnsi="Calibri" w:cs="Times New Roman" w:hint="eastAsia"/>
        </w:rPr>
        <w:t>相关政策：</w:t>
      </w:r>
      <w:r w:rsidRPr="0033364B">
        <w:rPr>
          <w:rFonts w:ascii="Calibri" w:eastAsia="宋体" w:hAnsi="Calibri" w:cs="Times New Roman"/>
        </w:rPr>
        <w:t>财政部、工业和信息化部《关于印发〈政府采购促进中小企业发展管理办法〉的通知》（财库〔</w:t>
      </w:r>
      <w:r w:rsidRPr="0033364B">
        <w:rPr>
          <w:rFonts w:ascii="Calibri" w:eastAsia="宋体" w:hAnsi="Calibri" w:cs="Times New Roman"/>
        </w:rPr>
        <w:t>2020</w:t>
      </w:r>
      <w:r w:rsidRPr="0033364B">
        <w:rPr>
          <w:rFonts w:ascii="Calibri" w:eastAsia="宋体" w:hAnsi="Calibri" w:cs="Times New Roman"/>
        </w:rPr>
        <w:t>〕</w:t>
      </w:r>
      <w:r w:rsidRPr="0033364B">
        <w:rPr>
          <w:rFonts w:ascii="Calibri" w:eastAsia="宋体" w:hAnsi="Calibri" w:cs="Times New Roman"/>
        </w:rPr>
        <w:t>46</w:t>
      </w:r>
      <w:r w:rsidRPr="0033364B">
        <w:rPr>
          <w:rFonts w:ascii="Calibri" w:eastAsia="宋体" w:hAnsi="Calibri" w:cs="Times New Roman"/>
        </w:rPr>
        <w:t>号）</w:t>
      </w:r>
      <w:r w:rsidRPr="0033364B">
        <w:rPr>
          <w:rFonts w:ascii="Calibri" w:eastAsia="宋体" w:hAnsi="Calibri" w:cs="Times New Roman" w:hint="eastAsia"/>
        </w:rPr>
        <w:t>、《财政部司法部关于政府采购支持监狱企业发展有关问题的通知》（财库〔</w:t>
      </w:r>
      <w:r w:rsidRPr="0033364B">
        <w:rPr>
          <w:rFonts w:ascii="Calibri" w:eastAsia="宋体" w:hAnsi="Calibri" w:cs="Times New Roman" w:hint="eastAsia"/>
        </w:rPr>
        <w:t>2014</w:t>
      </w:r>
      <w:r w:rsidRPr="0033364B">
        <w:rPr>
          <w:rFonts w:ascii="Calibri" w:eastAsia="宋体" w:hAnsi="Calibri" w:cs="Times New Roman" w:hint="eastAsia"/>
        </w:rPr>
        <w:t>〕</w:t>
      </w:r>
      <w:r w:rsidRPr="0033364B">
        <w:rPr>
          <w:rFonts w:ascii="Calibri" w:eastAsia="宋体" w:hAnsi="Calibri" w:cs="Times New Roman" w:hint="eastAsia"/>
        </w:rPr>
        <w:t>68</w:t>
      </w:r>
      <w:r w:rsidRPr="0033364B">
        <w:rPr>
          <w:rFonts w:ascii="Calibri" w:eastAsia="宋体" w:hAnsi="Calibri" w:cs="Times New Roman" w:hint="eastAsia"/>
        </w:rPr>
        <w:t>号）和《三部门联合发布关于促进残疾人就业政府采购政策的通知》（财库〔</w:t>
      </w:r>
      <w:r w:rsidRPr="0033364B">
        <w:rPr>
          <w:rFonts w:ascii="Calibri" w:eastAsia="宋体" w:hAnsi="Calibri" w:cs="Times New Roman" w:hint="eastAsia"/>
        </w:rPr>
        <w:t>2017</w:t>
      </w:r>
      <w:r w:rsidRPr="0033364B">
        <w:rPr>
          <w:rFonts w:ascii="Calibri" w:eastAsia="宋体" w:hAnsi="Calibri" w:cs="Times New Roman" w:hint="eastAsia"/>
        </w:rPr>
        <w:t>〕</w:t>
      </w:r>
      <w:r w:rsidRPr="0033364B">
        <w:rPr>
          <w:rFonts w:ascii="Calibri" w:eastAsia="宋体" w:hAnsi="Calibri" w:cs="Times New Roman" w:hint="eastAsia"/>
        </w:rPr>
        <w:t>141</w:t>
      </w:r>
      <w:r w:rsidRPr="0033364B">
        <w:rPr>
          <w:rFonts w:ascii="Calibri" w:eastAsia="宋体" w:hAnsi="Calibri" w:cs="Times New Roman" w:hint="eastAsia"/>
        </w:rPr>
        <w:t>号）。</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2</w:t>
      </w:r>
      <w:r w:rsidRPr="0033364B">
        <w:rPr>
          <w:rFonts w:ascii="Calibri" w:eastAsia="宋体" w:hAnsi="Calibri" w:cs="Times New Roman"/>
        </w:rPr>
        <w:t>.</w:t>
      </w:r>
      <w:r w:rsidRPr="0033364B">
        <w:rPr>
          <w:rFonts w:ascii="Calibri" w:eastAsia="宋体" w:hAnsi="Calibri" w:cs="Times New Roman" w:hint="eastAsia"/>
        </w:rPr>
        <w:t>投标人提供的服务全部均由优惠主体承接，则对其投标总价给予</w:t>
      </w:r>
      <w:r w:rsidRPr="0033364B">
        <w:rPr>
          <w:rFonts w:ascii="Calibri" w:eastAsia="宋体" w:hAnsi="Calibri" w:cs="Times New Roman" w:hint="eastAsia"/>
          <w:b/>
          <w:color w:val="000000"/>
          <w:u w:val="single"/>
        </w:rPr>
        <w:t xml:space="preserve"> </w:t>
      </w:r>
      <w:r w:rsidRPr="0033364B">
        <w:rPr>
          <w:rFonts w:ascii="Calibri" w:eastAsia="宋体" w:hAnsi="Calibri" w:cs="Times New Roman" w:hint="eastAsia"/>
          <w:b/>
          <w:color w:val="FF0000"/>
          <w:u w:val="single"/>
        </w:rPr>
        <w:t xml:space="preserve"> </w:t>
      </w:r>
      <w:r w:rsidRPr="0033364B">
        <w:rPr>
          <w:rFonts w:ascii="Calibri" w:eastAsia="宋体" w:hAnsi="Calibri" w:cs="Times New Roman"/>
          <w:b/>
          <w:color w:val="FF0000"/>
          <w:u w:val="single"/>
        </w:rPr>
        <w:t>10</w:t>
      </w:r>
      <w:r w:rsidRPr="0033364B">
        <w:rPr>
          <w:rFonts w:ascii="Calibri" w:eastAsia="宋体" w:hAnsi="Calibri" w:cs="Times New Roman" w:hint="eastAsia"/>
          <w:b/>
          <w:color w:val="FF0000"/>
          <w:u w:val="single"/>
        </w:rPr>
        <w:t xml:space="preserve"> %</w:t>
      </w:r>
      <w:r w:rsidRPr="0033364B">
        <w:rPr>
          <w:rFonts w:ascii="Calibri" w:eastAsia="宋体" w:hAnsi="Calibri" w:cs="Times New Roman" w:hint="eastAsia"/>
          <w:color w:val="000000"/>
        </w:rPr>
        <w:t>的</w:t>
      </w:r>
      <w:r w:rsidRPr="0033364B">
        <w:rPr>
          <w:rFonts w:ascii="Calibri" w:eastAsia="宋体" w:hAnsi="Calibri" w:cs="Times New Roman" w:hint="eastAsia"/>
        </w:rPr>
        <w:t>扣除，用扣除后的价格参与评审。满足多项优惠政策的企业，不重复享受多项价格扣除政策。</w:t>
      </w:r>
    </w:p>
    <w:p w:rsidR="0033364B" w:rsidRPr="0033364B" w:rsidRDefault="0033364B" w:rsidP="0033364B">
      <w:pPr>
        <w:wordWrap w:val="0"/>
        <w:ind w:firstLineChars="200" w:firstLine="420"/>
        <w:rPr>
          <w:rFonts w:ascii="Calibri" w:eastAsia="宋体" w:hAnsi="Calibri" w:cs="Times New Roman"/>
          <w:color w:val="FF0000"/>
        </w:rPr>
      </w:pPr>
      <w:r w:rsidRPr="0033364B">
        <w:rPr>
          <w:rFonts w:ascii="Calibri" w:eastAsia="宋体" w:hAnsi="Calibri" w:cs="Times New Roman" w:hint="eastAsia"/>
          <w:color w:val="FF0000"/>
        </w:rPr>
        <w:t>备注：（</w:t>
      </w:r>
      <w:r w:rsidRPr="0033364B">
        <w:rPr>
          <w:rFonts w:ascii="Calibri" w:eastAsia="宋体" w:hAnsi="Calibri" w:cs="Times New Roman" w:hint="eastAsia"/>
          <w:color w:val="FF0000"/>
        </w:rPr>
        <w:t>a</w:t>
      </w:r>
      <w:r w:rsidRPr="0033364B">
        <w:rPr>
          <w:rFonts w:ascii="Calibri" w:eastAsia="宋体" w:hAnsi="Calibri" w:cs="Times New Roman" w:hint="eastAsia"/>
          <w:color w:val="FF0000"/>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33364B">
        <w:rPr>
          <w:rFonts w:ascii="Calibri" w:eastAsia="宋体" w:hAnsi="Calibri" w:cs="Times New Roman" w:hint="eastAsia"/>
          <w:color w:val="FF0000"/>
        </w:rPr>
        <w:t>(b)</w:t>
      </w:r>
      <w:r w:rsidRPr="0033364B">
        <w:rPr>
          <w:rFonts w:ascii="Calibri" w:eastAsia="宋体" w:hAnsi="Calibri" w:cs="Times New Roman" w:hint="eastAsia"/>
          <w:color w:val="FF0000"/>
        </w:rPr>
        <w:lastRenderedPageBreak/>
        <w:t>优惠主体承接是指提供服务的人员为中小企业依照《中华人民共和国劳动合同法》订立劳动合同的从业人员。</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3</w:t>
      </w:r>
      <w:r w:rsidRPr="0033364B">
        <w:rPr>
          <w:rFonts w:ascii="Calibri" w:eastAsia="宋体" w:hAnsi="Calibri" w:cs="Times New Roman"/>
        </w:rPr>
        <w:t>.</w:t>
      </w:r>
      <w:r w:rsidRPr="0033364B">
        <w:rPr>
          <w:rFonts w:ascii="Calibri" w:eastAsia="宋体" w:hAnsi="Calibri" w:cs="Times New Roman" w:hint="eastAsia"/>
        </w:rPr>
        <w:t>根据《工业和信息化部、国家统计局、国家发展和改革委员会、财政部关于印发中小企业划型标准规定的通知》（工信部联企业〔</w:t>
      </w:r>
      <w:r w:rsidRPr="0033364B">
        <w:rPr>
          <w:rFonts w:ascii="Calibri" w:eastAsia="宋体" w:hAnsi="Calibri" w:cs="Times New Roman" w:hint="eastAsia"/>
        </w:rPr>
        <w:t>2011</w:t>
      </w:r>
      <w:r w:rsidRPr="0033364B">
        <w:rPr>
          <w:rFonts w:ascii="Calibri" w:eastAsia="宋体" w:hAnsi="Calibri" w:cs="Times New Roman" w:hint="eastAsia"/>
        </w:rPr>
        <w:t>〕</w:t>
      </w:r>
      <w:r w:rsidRPr="0033364B">
        <w:rPr>
          <w:rFonts w:ascii="Calibri" w:eastAsia="宋体" w:hAnsi="Calibri" w:cs="Times New Roman" w:hint="eastAsia"/>
        </w:rPr>
        <w:t xml:space="preserve">300 </w:t>
      </w:r>
      <w:r w:rsidRPr="0033364B">
        <w:rPr>
          <w:rFonts w:ascii="Calibri" w:eastAsia="宋体" w:hAnsi="Calibri" w:cs="Times New Roman" w:hint="eastAsia"/>
        </w:rPr>
        <w:t>号），本项目采购标的（服务需求）对应的中小企业划分标准所属行业为</w:t>
      </w:r>
      <w:r w:rsidRPr="0033364B">
        <w:rPr>
          <w:rFonts w:ascii="Calibri" w:eastAsia="宋体" w:hAnsi="Calibri" w:cs="Times New Roman" w:hint="eastAsia"/>
          <w:u w:val="single"/>
        </w:rPr>
        <w:t xml:space="preserve"> </w:t>
      </w:r>
      <w:r w:rsidRPr="0033364B">
        <w:rPr>
          <w:rFonts w:ascii="Calibri" w:eastAsia="宋体" w:hAnsi="Calibri" w:cs="Times New Roman" w:hint="eastAsia"/>
          <w:b/>
          <w:color w:val="FF0000"/>
          <w:u w:val="single"/>
        </w:rPr>
        <w:t>其他未列明行业</w:t>
      </w:r>
      <w:r w:rsidRPr="0033364B">
        <w:rPr>
          <w:rFonts w:ascii="Calibri" w:eastAsia="宋体" w:hAnsi="Calibri" w:cs="Times New Roman"/>
          <w:b/>
          <w:u w:val="single"/>
        </w:rPr>
        <w:t xml:space="preserve"> </w:t>
      </w:r>
      <w:r w:rsidRPr="0033364B">
        <w:rPr>
          <w:rFonts w:ascii="Calibri" w:eastAsia="宋体" w:hAnsi="Calibri" w:cs="Times New Roman"/>
          <w:u w:val="single"/>
        </w:rPr>
        <w:t xml:space="preserve"> </w:t>
      </w:r>
      <w:r w:rsidRPr="0033364B">
        <w:rPr>
          <w:rFonts w:ascii="Calibri" w:eastAsia="宋体" w:hAnsi="Calibri" w:cs="Times New Roman" w:hint="eastAsia"/>
        </w:rPr>
        <w:t>。</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4</w:t>
      </w:r>
      <w:r w:rsidRPr="0033364B">
        <w:rPr>
          <w:rFonts w:ascii="Calibri" w:eastAsia="宋体" w:hAnsi="Calibri" w:cs="Times New Roman"/>
        </w:rPr>
        <w:t>.</w:t>
      </w:r>
      <w:r w:rsidRPr="0033364B">
        <w:rPr>
          <w:rFonts w:ascii="Calibri" w:eastAsia="宋体" w:hAnsi="Calibri" w:cs="Times New Roman"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格式、附件”中“三、投标人情况介绍及资格要求”章节提供的格式。</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5</w:t>
      </w:r>
      <w:r w:rsidRPr="0033364B">
        <w:rPr>
          <w:rFonts w:ascii="Calibri" w:eastAsia="宋体" w:hAnsi="Calibri" w:cs="Times New Roman"/>
        </w:rPr>
        <w:t>.</w:t>
      </w:r>
      <w:r w:rsidRPr="0033364B">
        <w:rPr>
          <w:rFonts w:ascii="Calibri" w:eastAsia="宋体" w:hAnsi="Calibri" w:cs="Times New Roman" w:hint="eastAsia"/>
        </w:rPr>
        <w:t>享受价格扣除获得政府采购合同的，小微企业不得将合同分包给大中型企业。</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6</w:t>
      </w:r>
      <w:r w:rsidRPr="0033364B">
        <w:rPr>
          <w:rFonts w:ascii="Calibri" w:eastAsia="宋体" w:hAnsi="Calibri" w:cs="Times New Roman"/>
        </w:rPr>
        <w:t>.</w:t>
      </w:r>
      <w:r w:rsidRPr="0033364B">
        <w:rPr>
          <w:rFonts w:ascii="Calibri" w:eastAsia="宋体" w:hAnsi="Calibri" w:cs="Times New Roman" w:hint="eastAsia"/>
        </w:rPr>
        <w:t>联合体投标的情况下：</w:t>
      </w:r>
      <w:r w:rsidRPr="0033364B">
        <w:rPr>
          <w:rFonts w:ascii="Calibri" w:eastAsia="宋体" w:hAnsi="Calibri" w:cs="Times New Roman" w:hint="eastAsia"/>
        </w:rPr>
        <w:t>1</w:t>
      </w:r>
      <w:r w:rsidRPr="0033364B">
        <w:rPr>
          <w:rFonts w:ascii="Calibri" w:eastAsia="宋体" w:hAnsi="Calibri" w:cs="Times New Roman" w:hint="eastAsia"/>
        </w:rPr>
        <w:t>、联合体各方均为优惠主体的，该联合体视同为优惠主体享受同比例价格扣除；</w:t>
      </w:r>
      <w:r w:rsidRPr="0033364B">
        <w:rPr>
          <w:rFonts w:ascii="Calibri" w:eastAsia="宋体" w:hAnsi="Calibri" w:cs="Times New Roman" w:hint="eastAsia"/>
        </w:rPr>
        <w:t>2</w:t>
      </w:r>
      <w:r w:rsidRPr="0033364B">
        <w:rPr>
          <w:rFonts w:ascii="Calibri" w:eastAsia="宋体" w:hAnsi="Calibri" w:cs="Times New Roman" w:hint="eastAsia"/>
        </w:rPr>
        <w:t>、联合体共同投标协议中明确注明约定优惠主体的协议合同金额占到联合体协议总金额</w:t>
      </w:r>
      <w:r w:rsidRPr="0033364B">
        <w:rPr>
          <w:rFonts w:ascii="Calibri" w:eastAsia="宋体" w:hAnsi="Calibri" w:cs="Times New Roman" w:hint="eastAsia"/>
        </w:rPr>
        <w:t>30%</w:t>
      </w:r>
      <w:r w:rsidRPr="0033364B">
        <w:rPr>
          <w:rFonts w:ascii="Calibri" w:eastAsia="宋体" w:hAnsi="Calibri" w:cs="Times New Roman" w:hint="eastAsia"/>
        </w:rPr>
        <w:t>以上的，对该联合体的投标总价给予</w:t>
      </w:r>
      <w:r w:rsidRPr="0033364B">
        <w:rPr>
          <w:rFonts w:ascii="Calibri" w:eastAsia="宋体" w:hAnsi="Calibri" w:cs="Times New Roman" w:hint="eastAsia"/>
        </w:rPr>
        <w:t xml:space="preserve"> /</w:t>
      </w:r>
      <w:r w:rsidRPr="0033364B">
        <w:rPr>
          <w:rFonts w:ascii="Calibri" w:eastAsia="宋体" w:hAnsi="Calibri" w:cs="Times New Roman"/>
        </w:rPr>
        <w:t xml:space="preserve"> </w:t>
      </w:r>
      <w:r w:rsidRPr="0033364B">
        <w:rPr>
          <w:rFonts w:ascii="Calibri" w:eastAsia="宋体" w:hAnsi="Calibri" w:cs="Times New Roman" w:hint="eastAsia"/>
        </w:rPr>
        <w:t xml:space="preserve">% </w:t>
      </w:r>
      <w:r w:rsidRPr="0033364B">
        <w:rPr>
          <w:rFonts w:ascii="Calibri" w:eastAsia="宋体" w:hAnsi="Calibri" w:cs="Times New Roman" w:hint="eastAsia"/>
        </w:rPr>
        <w:t>的扣除，用扣除后的价格参与评审。</w:t>
      </w:r>
    </w:p>
    <w:p w:rsidR="0033364B" w:rsidRPr="0033364B" w:rsidRDefault="0033364B" w:rsidP="0033364B">
      <w:pPr>
        <w:wordWrap w:val="0"/>
        <w:jc w:val="center"/>
        <w:rPr>
          <w:rFonts w:ascii="Calibri" w:eastAsia="宋体" w:hAnsi="Calibri" w:cs="Times New Roman"/>
          <w:b/>
        </w:rPr>
      </w:pPr>
    </w:p>
    <w:p w:rsidR="0033364B" w:rsidRPr="0033364B" w:rsidRDefault="0033364B" w:rsidP="0033364B">
      <w:pPr>
        <w:wordWrap w:val="0"/>
        <w:jc w:val="center"/>
        <w:rPr>
          <w:rFonts w:ascii="Calibri" w:eastAsia="宋体" w:hAnsi="Calibri" w:cs="Times New Roman"/>
        </w:rPr>
      </w:pPr>
      <w:r w:rsidRPr="0033364B">
        <w:rPr>
          <w:rFonts w:ascii="Calibri" w:eastAsia="宋体" w:hAnsi="Calibri" w:cs="Times New Roman" w:hint="eastAsia"/>
          <w:b/>
        </w:rPr>
        <w:t>三、关于失信供应商的价格上浮</w:t>
      </w:r>
    </w:p>
    <w:p w:rsidR="0033364B" w:rsidRPr="0033364B" w:rsidRDefault="0033364B" w:rsidP="0033364B">
      <w:pPr>
        <w:wordWrap w:val="0"/>
        <w:rPr>
          <w:rFonts w:ascii="Calibri" w:eastAsia="宋体" w:hAnsi="Calibri" w:cs="Times New Roman"/>
        </w:rPr>
      </w:pPr>
      <w:r w:rsidRPr="0033364B">
        <w:rPr>
          <w:rFonts w:ascii="Calibri" w:eastAsia="宋体" w:hAnsi="Calibri" w:cs="Times New Roman" w:hint="eastAsia"/>
        </w:rPr>
        <w:t>根据《深圳市财政委员会关于印发〈深圳市政府采购供应商诚信管理暂行办法操作细则〉的通知》（深财购〔</w:t>
      </w:r>
      <w:r w:rsidRPr="0033364B">
        <w:rPr>
          <w:rFonts w:ascii="Calibri" w:eastAsia="宋体" w:hAnsi="Calibri" w:cs="Times New Roman"/>
        </w:rPr>
        <w:t>2017</w:t>
      </w:r>
      <w:r w:rsidRPr="0033364B">
        <w:rPr>
          <w:rFonts w:ascii="Calibri" w:eastAsia="宋体" w:hAnsi="Calibri" w:cs="Times New Roman" w:hint="eastAsia"/>
        </w:rPr>
        <w:t>〕</w:t>
      </w:r>
      <w:r w:rsidRPr="0033364B">
        <w:rPr>
          <w:rFonts w:ascii="Calibri" w:eastAsia="宋体" w:hAnsi="Calibri" w:cs="Times New Roman"/>
        </w:rPr>
        <w:t xml:space="preserve">42 </w:t>
      </w:r>
      <w:r w:rsidRPr="0033364B">
        <w:rPr>
          <w:rFonts w:ascii="Calibri" w:eastAsia="宋体" w:hAnsi="Calibri" w:cs="Times New Roman" w:hint="eastAsia"/>
        </w:rPr>
        <w:t>号）的规定，采取价格评比法（比如最低价法）的项目，因违法违规行为被记入诚信档案的失信供应商最终报价在该企业最后一轮报价的基础上上浮</w:t>
      </w:r>
      <w:r w:rsidRPr="0033364B">
        <w:rPr>
          <w:rFonts w:ascii="Calibri" w:eastAsia="宋体" w:hAnsi="Calibri" w:cs="Times New Roman"/>
        </w:rPr>
        <w:t>10%</w:t>
      </w:r>
      <w:r w:rsidRPr="0033364B">
        <w:rPr>
          <w:rFonts w:ascii="Calibri" w:eastAsia="宋体" w:hAnsi="Calibri" w:cs="Times New Roman" w:hint="eastAsia"/>
        </w:rPr>
        <w:t>。失信供应商符合优惠主体资格的，价格扣除和价格上浮一并执行。</w:t>
      </w:r>
    </w:p>
    <w:p w:rsidR="0033364B" w:rsidRPr="0033364B" w:rsidRDefault="0033364B" w:rsidP="0033364B">
      <w:pPr>
        <w:wordWrap w:val="0"/>
        <w:rPr>
          <w:rFonts w:ascii="宋体" w:eastAsia="宋体" w:hAnsi="宋体" w:cs="Times New Roman"/>
          <w:b/>
        </w:rPr>
      </w:pPr>
    </w:p>
    <w:p w:rsidR="0033364B" w:rsidRPr="0033364B" w:rsidRDefault="0033364B" w:rsidP="0033364B">
      <w:pPr>
        <w:wordWrap w:val="0"/>
        <w:jc w:val="center"/>
        <w:rPr>
          <w:rFonts w:ascii="Calibri" w:eastAsia="宋体" w:hAnsi="Calibri" w:cs="Times New Roman"/>
          <w:b/>
        </w:rPr>
      </w:pPr>
      <w:r w:rsidRPr="0033364B">
        <w:rPr>
          <w:rFonts w:ascii="Calibri" w:eastAsia="宋体" w:hAnsi="Calibri" w:cs="Times New Roman" w:hint="eastAsia"/>
          <w:b/>
        </w:rPr>
        <w:t>四、其他说明</w:t>
      </w:r>
    </w:p>
    <w:p w:rsidR="0033364B" w:rsidRPr="0033364B" w:rsidRDefault="0033364B" w:rsidP="0033364B">
      <w:pPr>
        <w:wordWrap w:val="0"/>
        <w:ind w:firstLineChars="200" w:firstLine="420"/>
        <w:jc w:val="left"/>
        <w:rPr>
          <w:rFonts w:ascii="Times New Roman" w:eastAsia="宋体" w:hAnsi="Times New Roman" w:cs="Times New Roman"/>
          <w:szCs w:val="24"/>
        </w:rPr>
      </w:pPr>
      <w:r w:rsidRPr="0033364B">
        <w:rPr>
          <w:rFonts w:ascii="Times New Roman" w:eastAsia="宋体" w:hAnsi="Times New Roman" w:cs="Times New Roman" w:hint="eastAsia"/>
          <w:szCs w:val="24"/>
        </w:rPr>
        <w:t>1.</w:t>
      </w:r>
      <w:r w:rsidRPr="0033364B">
        <w:rPr>
          <w:rFonts w:ascii="Times New Roman" w:eastAsia="宋体" w:hAnsi="Times New Roman" w:cs="Times New Roman" w:hint="eastAsia"/>
          <w:szCs w:val="24"/>
        </w:rPr>
        <w:t>鼓励采购人积极运用公共信用信息，明确对信用记录良好的投标人（特别是中小微企业）免收履约保证金，确需收取履约保证金的，列明通过保函等非现金方式收取；</w:t>
      </w:r>
    </w:p>
    <w:p w:rsidR="0033364B" w:rsidRPr="0033364B" w:rsidRDefault="0033364B" w:rsidP="0033364B">
      <w:pPr>
        <w:wordWrap w:val="0"/>
        <w:ind w:firstLineChars="200" w:firstLine="420"/>
        <w:jc w:val="left"/>
        <w:rPr>
          <w:rFonts w:ascii="Times New Roman" w:eastAsia="宋体" w:hAnsi="Times New Roman" w:cs="Times New Roman"/>
          <w:szCs w:val="24"/>
        </w:rPr>
      </w:pPr>
      <w:r w:rsidRPr="0033364B">
        <w:rPr>
          <w:rFonts w:ascii="Times New Roman" w:eastAsia="宋体" w:hAnsi="Times New Roman" w:cs="Times New Roman" w:hint="eastAsia"/>
          <w:szCs w:val="24"/>
        </w:rPr>
        <w:t>2.</w:t>
      </w:r>
      <w:r w:rsidRPr="0033364B">
        <w:rPr>
          <w:rFonts w:ascii="Times New Roman" w:eastAsia="宋体" w:hAnsi="Times New Roman" w:cs="Times New Roman" w:hint="eastAsia"/>
          <w:szCs w:val="24"/>
        </w:rPr>
        <w:t>在采购合同中明确对上述企业加大首付款或预付款比例，具体由采购人根据项目实际情况确定；</w:t>
      </w:r>
    </w:p>
    <w:p w:rsidR="0033364B" w:rsidRPr="0033364B" w:rsidRDefault="0033364B" w:rsidP="0033364B">
      <w:pPr>
        <w:wordWrap w:val="0"/>
        <w:ind w:firstLineChars="200" w:firstLine="420"/>
        <w:rPr>
          <w:rFonts w:ascii="Calibri" w:eastAsia="宋体" w:hAnsi="Calibri" w:cs="Times New Roman"/>
        </w:rPr>
      </w:pPr>
      <w:r w:rsidRPr="0033364B">
        <w:rPr>
          <w:rFonts w:ascii="Calibri" w:eastAsia="宋体" w:hAnsi="Calibri" w:cs="Times New Roman" w:hint="eastAsia"/>
        </w:rPr>
        <w:t>3.</w:t>
      </w:r>
      <w:r w:rsidRPr="0033364B">
        <w:rPr>
          <w:rFonts w:ascii="Calibri" w:eastAsia="宋体" w:hAnsi="Calibri" w:cs="Times New Roman" w:hint="eastAsia"/>
        </w:rPr>
        <w:t>采购人拟采购的服务（工程）中，如涉及《关于调整优化节能产品环境标志产品政府采购执行机制的通知》（财库〔</w:t>
      </w:r>
      <w:r w:rsidRPr="0033364B">
        <w:rPr>
          <w:rFonts w:ascii="Calibri" w:eastAsia="宋体" w:hAnsi="Calibri" w:cs="Times New Roman" w:hint="eastAsia"/>
        </w:rPr>
        <w:t>2019</w:t>
      </w:r>
      <w:r w:rsidRPr="0033364B">
        <w:rPr>
          <w:rFonts w:ascii="Calibri" w:eastAsia="宋体" w:hAnsi="Calibri" w:cs="Times New Roman" w:hint="eastAsia"/>
        </w:rPr>
        <w:t>〕</w:t>
      </w:r>
      <w:r w:rsidRPr="0033364B">
        <w:rPr>
          <w:rFonts w:ascii="Calibri" w:eastAsia="宋体" w:hAnsi="Calibri" w:cs="Times New Roman" w:hint="eastAsia"/>
        </w:rPr>
        <w:t>9</w:t>
      </w:r>
      <w:r w:rsidRPr="0033364B">
        <w:rPr>
          <w:rFonts w:ascii="Calibri" w:eastAsia="宋体" w:hAnsi="Calibri" w:cs="Times New Roman" w:hint="eastAsia"/>
        </w:rPr>
        <w:t>号）中的产品，要依据该通知要求执行。</w:t>
      </w:r>
    </w:p>
    <w:p w:rsidR="0033364B" w:rsidRPr="0033364B" w:rsidRDefault="0033364B" w:rsidP="0033364B">
      <w:pPr>
        <w:wordWrap w:val="0"/>
        <w:ind w:firstLineChars="200" w:firstLine="420"/>
        <w:rPr>
          <w:rFonts w:ascii="Calibri" w:eastAsia="宋体" w:hAnsi="Calibri" w:cs="Times New Roman" w:hint="eastAsia"/>
        </w:rPr>
      </w:pPr>
    </w:p>
    <w:p w:rsidR="0033364B" w:rsidRPr="0033364B" w:rsidRDefault="0033364B" w:rsidP="0033364B">
      <w:pPr>
        <w:wordWrap w:val="0"/>
        <w:rPr>
          <w:rFonts w:ascii="Calibri" w:eastAsia="宋体" w:hAnsi="Calibri" w:cs="Times New Roman"/>
        </w:rPr>
      </w:pPr>
    </w:p>
    <w:p w:rsidR="0033364B" w:rsidRPr="0033364B" w:rsidRDefault="0033364B" w:rsidP="0033364B">
      <w:pPr>
        <w:wordWrap w:val="0"/>
        <w:spacing w:line="360" w:lineRule="auto"/>
        <w:contextualSpacing/>
        <w:jc w:val="center"/>
        <w:rPr>
          <w:rFonts w:ascii="宋体" w:eastAsia="宋体" w:hAnsi="宋体" w:cs="宋体"/>
          <w:b/>
          <w:kern w:val="0"/>
          <w:sz w:val="28"/>
          <w:szCs w:val="28"/>
        </w:rPr>
      </w:pPr>
      <w:r w:rsidRPr="0033364B">
        <w:rPr>
          <w:rFonts w:ascii="宋体" w:eastAsia="宋体" w:hAnsi="宋体" w:cs="宋体" w:hint="eastAsia"/>
          <w:kern w:val="0"/>
          <w:sz w:val="28"/>
          <w:szCs w:val="28"/>
        </w:rPr>
        <w:t>政府采购投标及履约承诺函</w:t>
      </w:r>
    </w:p>
    <w:p w:rsidR="0033364B" w:rsidRPr="0033364B" w:rsidRDefault="0033364B" w:rsidP="0033364B">
      <w:pPr>
        <w:wordWrap w:val="0"/>
        <w:spacing w:line="400" w:lineRule="exact"/>
        <w:contextualSpacing/>
        <w:rPr>
          <w:rFonts w:ascii="宋体" w:eastAsia="宋体" w:hAnsi="宋体" w:cs="宋体"/>
          <w:szCs w:val="21"/>
        </w:rPr>
      </w:pPr>
      <w:r w:rsidRPr="0033364B">
        <w:rPr>
          <w:rFonts w:ascii="宋体" w:eastAsia="宋体" w:hAnsi="宋体" w:cs="宋体" w:hint="eastAsia"/>
          <w:szCs w:val="21"/>
        </w:rPr>
        <w:t>致：</w:t>
      </w:r>
      <w:r w:rsidRPr="0033364B">
        <w:rPr>
          <w:rFonts w:ascii="宋体" w:eastAsia="宋体" w:hAnsi="宋体" w:cs="宋体" w:hint="eastAsia"/>
          <w:szCs w:val="21"/>
          <w:u w:val="single"/>
        </w:rPr>
        <w:t xml:space="preserve"> 中信国际招标有限公司 </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我公司承诺：</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1.我公司本招标项目所提供的货物或服务未侵犯知识产权。</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2.我公司参与本项目投标前三年内，在经营活动中没有重大违法记录。</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3.我公司参与本项目政府采购活动时不存在被有关部门禁止参与政府采购活动且在有效期内的情况。</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4.我公司具备《中华人民共和国政府采购法》第二十二条第一款规定的六项条件。</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5.我公司未被列入失信被执行人、重大税收违法案件当事人名单、政府采购严重违法失信行为记录名单。</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lastRenderedPageBreak/>
        <w:t>6.我公司参与该项目投标，严格遵循公平竞争的原则，不恶意串通，不妨碍其他投标人的竞争行为，不损害采购人或者其他投标人的合法权益。我公司已清楚，如违反上述要求，将作投标无效处理。</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7.我公司如果中标，做到守信，不偷工减料，依照本项目招标文件需求内容、签署的采购合同及本公司在投标中所作的一切承诺履约。</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10.我公司承诺不非法转包、分包。</w:t>
      </w:r>
    </w:p>
    <w:p w:rsidR="0033364B" w:rsidRPr="0033364B" w:rsidRDefault="0033364B" w:rsidP="0033364B">
      <w:pPr>
        <w:wordWrap w:val="0"/>
        <w:spacing w:line="400" w:lineRule="exact"/>
        <w:ind w:firstLine="540"/>
        <w:contextualSpacing/>
        <w:rPr>
          <w:rFonts w:ascii="宋体" w:eastAsia="宋体" w:hAnsi="宋体" w:cs="宋体"/>
          <w:color w:val="000000"/>
          <w:szCs w:val="21"/>
        </w:rPr>
      </w:pPr>
      <w:r w:rsidRPr="0033364B">
        <w:rPr>
          <w:rFonts w:ascii="宋体" w:eastAsia="宋体" w:hAnsi="宋体" w:cs="宋体" w:hint="eastAsia"/>
          <w:color w:val="000000"/>
          <w:szCs w:val="21"/>
        </w:rPr>
        <w:t>以上承诺，如有违反，愿依照国家相关法律处理，并承担由此给采购人带来的损失。</w:t>
      </w:r>
    </w:p>
    <w:p w:rsidR="0033364B" w:rsidRPr="0033364B" w:rsidRDefault="0033364B" w:rsidP="0033364B">
      <w:pPr>
        <w:wordWrap w:val="0"/>
        <w:spacing w:line="400" w:lineRule="exact"/>
        <w:ind w:firstLine="645"/>
        <w:contextualSpacing/>
        <w:rPr>
          <w:rFonts w:ascii="宋体" w:eastAsia="宋体" w:hAnsi="宋体" w:cs="宋体"/>
          <w:szCs w:val="21"/>
        </w:rPr>
      </w:pPr>
      <w:r w:rsidRPr="0033364B">
        <w:rPr>
          <w:rFonts w:ascii="宋体" w:eastAsia="宋体" w:hAnsi="宋体" w:cs="宋体" w:hint="eastAsia"/>
          <w:szCs w:val="21"/>
        </w:rPr>
        <w:t xml:space="preserve">                                  </w:t>
      </w:r>
    </w:p>
    <w:p w:rsidR="0033364B" w:rsidRPr="0033364B" w:rsidRDefault="0033364B" w:rsidP="0033364B">
      <w:pPr>
        <w:wordWrap w:val="0"/>
        <w:spacing w:line="400" w:lineRule="exact"/>
        <w:ind w:firstLine="645"/>
        <w:contextualSpacing/>
        <w:rPr>
          <w:rFonts w:ascii="宋体" w:eastAsia="宋体" w:hAnsi="宋体" w:cs="宋体"/>
          <w:szCs w:val="21"/>
        </w:rPr>
      </w:pPr>
      <w:r w:rsidRPr="0033364B">
        <w:rPr>
          <w:rFonts w:ascii="宋体" w:eastAsia="宋体" w:hAnsi="宋体" w:cs="宋体" w:hint="eastAsia"/>
          <w:szCs w:val="21"/>
        </w:rPr>
        <w:t xml:space="preserve">  </w:t>
      </w:r>
      <w:r w:rsidRPr="0033364B">
        <w:rPr>
          <w:rFonts w:ascii="宋体" w:eastAsia="宋体" w:hAnsi="宋体" w:cs="宋体"/>
          <w:szCs w:val="21"/>
        </w:rPr>
        <w:t xml:space="preserve">                                  </w:t>
      </w:r>
      <w:r w:rsidRPr="0033364B">
        <w:rPr>
          <w:rFonts w:ascii="宋体" w:eastAsia="宋体" w:hAnsi="宋体" w:cs="宋体" w:hint="eastAsia"/>
          <w:szCs w:val="21"/>
        </w:rPr>
        <w:t xml:space="preserve"> 投标单位名称：</w:t>
      </w:r>
    </w:p>
    <w:p w:rsidR="0033364B" w:rsidRPr="0033364B" w:rsidRDefault="0033364B" w:rsidP="0033364B">
      <w:pPr>
        <w:wordWrap w:val="0"/>
        <w:spacing w:line="400" w:lineRule="exact"/>
        <w:ind w:firstLine="645"/>
        <w:contextualSpacing/>
        <w:rPr>
          <w:rFonts w:ascii="宋体" w:eastAsia="宋体" w:hAnsi="宋体" w:cs="宋体"/>
          <w:szCs w:val="21"/>
        </w:rPr>
      </w:pPr>
      <w:r w:rsidRPr="0033364B">
        <w:rPr>
          <w:rFonts w:ascii="宋体" w:eastAsia="宋体" w:hAnsi="宋体" w:cs="宋体" w:hint="eastAsia"/>
          <w:szCs w:val="21"/>
        </w:rPr>
        <w:t xml:space="preserve">                                     法定代表人签字：    </w:t>
      </w:r>
    </w:p>
    <w:p w:rsidR="0033364B" w:rsidRPr="0033364B" w:rsidRDefault="0033364B" w:rsidP="0033364B">
      <w:pPr>
        <w:wordWrap w:val="0"/>
        <w:spacing w:line="400" w:lineRule="exact"/>
        <w:ind w:firstLine="645"/>
        <w:contextualSpacing/>
        <w:jc w:val="center"/>
        <w:rPr>
          <w:rFonts w:ascii="Calibri" w:eastAsia="宋体" w:hAnsi="Calibri" w:cs="Times New Roman"/>
        </w:rPr>
      </w:pPr>
      <w:r w:rsidRPr="0033364B">
        <w:rPr>
          <w:rFonts w:ascii="宋体" w:eastAsia="宋体" w:hAnsi="宋体" w:cs="宋体" w:hint="eastAsia"/>
          <w:szCs w:val="21"/>
        </w:rPr>
        <w:t xml:space="preserve">                  </w:t>
      </w:r>
      <w:r w:rsidRPr="0033364B">
        <w:rPr>
          <w:rFonts w:ascii="宋体" w:eastAsia="宋体" w:hAnsi="宋体" w:cs="宋体"/>
          <w:szCs w:val="21"/>
        </w:rPr>
        <w:t xml:space="preserve">       </w:t>
      </w:r>
      <w:r w:rsidRPr="0033364B">
        <w:rPr>
          <w:rFonts w:ascii="宋体" w:eastAsia="宋体" w:hAnsi="宋体" w:cs="宋体" w:hint="eastAsia"/>
          <w:szCs w:val="21"/>
        </w:rPr>
        <w:t>年   月    日</w:t>
      </w:r>
    </w:p>
    <w:p w:rsidR="00BD2EE4" w:rsidRPr="0033364B" w:rsidRDefault="00BD2EE4" w:rsidP="0033364B"/>
    <w:sectPr w:rsidR="00BD2EE4" w:rsidRPr="0033364B" w:rsidSect="0033364B">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B19" w:rsidRDefault="00246B19" w:rsidP="002E1850">
      <w:r>
        <w:separator/>
      </w:r>
    </w:p>
  </w:endnote>
  <w:endnote w:type="continuationSeparator" w:id="0">
    <w:p w:rsidR="00246B19" w:rsidRDefault="00246B19" w:rsidP="002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default"/>
    <w:sig w:usb0="A00002AF" w:usb1="500078FB" w:usb2="00000000" w:usb3="00000000" w:csb0="6000009F" w:csb1="DFD7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B19" w:rsidRDefault="00246B19" w:rsidP="002E1850">
      <w:r>
        <w:separator/>
      </w:r>
    </w:p>
  </w:footnote>
  <w:footnote w:type="continuationSeparator" w:id="0">
    <w:p w:rsidR="00246B19" w:rsidRDefault="00246B19" w:rsidP="002E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AA079E"/>
    <w:multiLevelType w:val="singleLevel"/>
    <w:tmpl w:val="EFAA079E"/>
    <w:lvl w:ilvl="0">
      <w:start w:val="1"/>
      <w:numFmt w:val="decimal"/>
      <w:lvlText w:val="%1."/>
      <w:lvlJc w:val="left"/>
      <w:pPr>
        <w:tabs>
          <w:tab w:val="num" w:pos="312"/>
        </w:tabs>
      </w:pPr>
    </w:lvl>
  </w:abstractNum>
  <w:abstractNum w:abstractNumId="1" w15:restartNumberingAfterBreak="0">
    <w:nsid w:val="FF5AA66E"/>
    <w:multiLevelType w:val="singleLevel"/>
    <w:tmpl w:val="FF5AA66E"/>
    <w:lvl w:ilvl="0">
      <w:start w:val="1"/>
      <w:numFmt w:val="decimal"/>
      <w:lvlText w:val="%1."/>
      <w:lvlJc w:val="left"/>
      <w:pPr>
        <w:tabs>
          <w:tab w:val="left" w:pos="312"/>
        </w:tabs>
      </w:pPr>
    </w:lvl>
  </w:abstractNum>
  <w:abstractNum w:abstractNumId="2" w15:restartNumberingAfterBreak="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lvl w:ilvl="0">
      <w:start w:val="4"/>
      <w:numFmt w:val="chineseCountingThousand"/>
      <w:suff w:val="space"/>
      <w:lvlText w:val="第%1部分"/>
      <w:lvlJc w:val="left"/>
      <w:pPr>
        <w:tabs>
          <w:tab w:val="num" w:pos="0"/>
        </w:tabs>
        <w:ind w:left="0" w:firstLine="0"/>
      </w:pPr>
      <w:rPr>
        <w:rFonts w:hint="eastAsia"/>
      </w:rPr>
    </w:lvl>
  </w:abstractNum>
  <w:abstractNum w:abstractNumId="5" w15:restartNumberingAfterBreak="0">
    <w:nsid w:val="00000003"/>
    <w:multiLevelType w:val="multilevel"/>
    <w:tmpl w:val="00000003"/>
    <w:lvl w:ilvl="0">
      <w:start w:val="1"/>
      <w:numFmt w:val="decimal"/>
      <w:lvlText w:val="%1."/>
      <w:lvlJc w:val="left"/>
      <w:pPr>
        <w:tabs>
          <w:tab w:val="num" w:pos="0"/>
        </w:tabs>
        <w:ind w:left="0" w:firstLine="420"/>
      </w:pPr>
      <w:rPr>
        <w:rFonts w:hint="default"/>
      </w:rPr>
    </w:lvl>
    <w:lvl w:ilvl="1">
      <w:numFmt w:val="bullet"/>
      <w:lvlText w:val="※"/>
      <w:lvlJc w:val="left"/>
      <w:pPr>
        <w:tabs>
          <w:tab w:val="num" w:pos="0"/>
        </w:tabs>
        <w:ind w:left="780" w:hanging="360"/>
      </w:pPr>
      <w:rPr>
        <w:rFonts w:ascii="宋体" w:hAnsi="宋体" w:cs="Times New Roman" w:hint="eastAsia"/>
      </w:rPr>
    </w:lvl>
    <w:lvl w:ilvl="2">
      <w:start w:val="1"/>
      <w:numFmt w:val="chineseCountingThousand"/>
      <w:lvlText w:val="%3、"/>
      <w:lvlJc w:val="left"/>
      <w:pPr>
        <w:tabs>
          <w:tab w:val="num" w:pos="0"/>
        </w:tabs>
        <w:ind w:left="1320" w:hanging="480"/>
      </w:pPr>
      <w:rPr>
        <w:rFonts w:hint="default"/>
      </w:rPr>
    </w:lvl>
    <w:lvl w:ilvl="3">
      <w:start w:val="2"/>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15:restartNumberingAfterBreak="0">
    <w:nsid w:val="00000004"/>
    <w:multiLevelType w:val="multilevel"/>
    <w:tmpl w:val="00000004"/>
    <w:lvl w:ilvl="0">
      <w:start w:val="1"/>
      <w:numFmt w:val="decimal"/>
      <w:lvlText w:val="%1."/>
      <w:lvlJc w:val="left"/>
      <w:pPr>
        <w:tabs>
          <w:tab w:val="num" w:pos="0"/>
        </w:tabs>
        <w:ind w:left="0" w:firstLine="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 w15:restartNumberingAfterBreak="0">
    <w:nsid w:val="00000006"/>
    <w:multiLevelType w:val="multilevel"/>
    <w:tmpl w:val="00000006"/>
    <w:lvl w:ilvl="0">
      <w:start w:val="1"/>
      <w:numFmt w:val="decimal"/>
      <w:pStyle w:val="4"/>
      <w:lvlText w:val="%1"/>
      <w:lvlJc w:val="left"/>
      <w:pPr>
        <w:tabs>
          <w:tab w:val="num" w:pos="0"/>
        </w:tabs>
        <w:ind w:left="907" w:hanging="907"/>
      </w:pPr>
      <w:rPr>
        <w:rFonts w:hint="eastAsia"/>
      </w:rPr>
    </w:lvl>
    <w:lvl w:ilvl="1">
      <w:start w:val="1"/>
      <w:numFmt w:val="decimal"/>
      <w:lvlText w:val="%1.%2"/>
      <w:lvlJc w:val="left"/>
      <w:pPr>
        <w:tabs>
          <w:tab w:val="num" w:pos="0"/>
        </w:tabs>
        <w:ind w:left="907" w:hanging="907"/>
      </w:pPr>
      <w:rPr>
        <w:rFonts w:hint="eastAsia"/>
        <w:b w:val="0"/>
        <w:color w:val="000000"/>
      </w:rPr>
    </w:lvl>
    <w:lvl w:ilvl="2">
      <w:start w:val="1"/>
      <w:numFmt w:val="decimal"/>
      <w:lvlText w:val="%1.%2.%3"/>
      <w:lvlJc w:val="left"/>
      <w:pPr>
        <w:tabs>
          <w:tab w:val="num" w:pos="0"/>
        </w:tabs>
        <w:ind w:left="907" w:hanging="907"/>
      </w:pPr>
      <w:rPr>
        <w:rFonts w:hint="eastAsia"/>
      </w:rPr>
    </w:lvl>
    <w:lvl w:ilvl="3">
      <w:start w:val="1"/>
      <w:numFmt w:val="decimal"/>
      <w:lvlText w:val="%1.%2.%3.%4"/>
      <w:lvlJc w:val="left"/>
      <w:pPr>
        <w:tabs>
          <w:tab w:val="num" w:pos="0"/>
        </w:tabs>
        <w:ind w:left="907" w:hanging="907"/>
      </w:pPr>
      <w:rPr>
        <w:rFonts w:hint="eastAsia"/>
        <w:b w:val="0"/>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8" w15:restartNumberingAfterBreak="0">
    <w:nsid w:val="021801EC"/>
    <w:multiLevelType w:val="multilevel"/>
    <w:tmpl w:val="021801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40DD60"/>
    <w:multiLevelType w:val="singleLevel"/>
    <w:tmpl w:val="0A40DD60"/>
    <w:lvl w:ilvl="0">
      <w:start w:val="1"/>
      <w:numFmt w:val="decimal"/>
      <w:lvlText w:val="%1."/>
      <w:lvlJc w:val="left"/>
      <w:pPr>
        <w:tabs>
          <w:tab w:val="left" w:pos="312"/>
        </w:tabs>
      </w:pPr>
    </w:lvl>
  </w:abstractNum>
  <w:abstractNum w:abstractNumId="10" w15:restartNumberingAfterBreak="0">
    <w:nsid w:val="35B175C4"/>
    <w:multiLevelType w:val="multilevel"/>
    <w:tmpl w:val="35B175C4"/>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57F5C9C"/>
    <w:multiLevelType w:val="multilevel"/>
    <w:tmpl w:val="457F5C9C"/>
    <w:lvl w:ilvl="0">
      <w:start w:val="1"/>
      <w:numFmt w:val="decimal"/>
      <w:lvlText w:val="%1"/>
      <w:lvlJc w:val="left"/>
      <w:pPr>
        <w:tabs>
          <w:tab w:val="num" w:pos="907"/>
        </w:tabs>
        <w:ind w:left="907" w:hanging="907"/>
      </w:pPr>
      <w:rPr>
        <w:rFonts w:hint="eastAsia"/>
      </w:rPr>
    </w:lvl>
    <w:lvl w:ilvl="1">
      <w:start w:val="1"/>
      <w:numFmt w:val="decimal"/>
      <w:lvlText w:val="%1.%2"/>
      <w:lvlJc w:val="left"/>
      <w:pPr>
        <w:tabs>
          <w:tab w:val="num" w:pos="907"/>
        </w:tabs>
        <w:ind w:left="907" w:hanging="907"/>
      </w:pPr>
      <w:rPr>
        <w:rFonts w:hint="eastAsia"/>
        <w:b w:val="0"/>
        <w:color w:val="auto"/>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b w:val="0"/>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50E764E9"/>
    <w:multiLevelType w:val="multilevel"/>
    <w:tmpl w:val="50E764E9"/>
    <w:lvl w:ilvl="0">
      <w:start w:val="1"/>
      <w:numFmt w:val="decimal"/>
      <w:lvlText w:val="%1．"/>
      <w:lvlJc w:val="left"/>
      <w:pPr>
        <w:ind w:left="360" w:hanging="360"/>
      </w:pPr>
      <w:rPr>
        <w:rFonts w:ascii="等线" w:eastAsia="等线" w:hAnsi="等线" w:cs="Times New Roman"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99323A8"/>
    <w:multiLevelType w:val="multilevel"/>
    <w:tmpl w:val="599323A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0546F8"/>
    <w:multiLevelType w:val="multilevel"/>
    <w:tmpl w:val="700546F8"/>
    <w:lvl w:ilvl="0">
      <w:start w:val="1"/>
      <w:numFmt w:val="decimal"/>
      <w:lvlText w:val="%1．"/>
      <w:lvlJc w:val="left"/>
      <w:pPr>
        <w:ind w:left="360" w:hanging="360"/>
      </w:pPr>
      <w:rPr>
        <w:rFonts w:ascii="等线" w:eastAsia="等线" w:hAnsi="等线" w:cs="Times New Roman"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11"/>
  </w:num>
  <w:num w:numId="8">
    <w:abstractNumId w:val="1"/>
  </w:num>
  <w:num w:numId="9">
    <w:abstractNumId w:val="0"/>
  </w:num>
  <w:num w:numId="10">
    <w:abstractNumId w:val="9"/>
  </w:num>
  <w:num w:numId="11">
    <w:abstractNumId w:val="10"/>
  </w:num>
  <w:num w:numId="12">
    <w:abstractNumId w:val="13"/>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41"/>
    <w:rsid w:val="00085241"/>
    <w:rsid w:val="0015036C"/>
    <w:rsid w:val="001551B6"/>
    <w:rsid w:val="001D2AC3"/>
    <w:rsid w:val="00246B19"/>
    <w:rsid w:val="002E1850"/>
    <w:rsid w:val="003040F3"/>
    <w:rsid w:val="0033364B"/>
    <w:rsid w:val="003425A4"/>
    <w:rsid w:val="005771DF"/>
    <w:rsid w:val="00735E21"/>
    <w:rsid w:val="007949AC"/>
    <w:rsid w:val="00B7175B"/>
    <w:rsid w:val="00BD2EE4"/>
    <w:rsid w:val="00D75CAD"/>
    <w:rsid w:val="00F81D1B"/>
    <w:rsid w:val="00F85341"/>
    <w:rsid w:val="00FD0DAC"/>
    <w:rsid w:val="00FE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D24AC-864D-42E3-8A05-E60BE167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rsid w:val="00085241"/>
    <w:pPr>
      <w:keepNext/>
      <w:keepLines/>
      <w:numPr>
        <w:numId w:val="1"/>
      </w:numPr>
      <w:tabs>
        <w:tab w:val="left" w:pos="0"/>
      </w:tabs>
      <w:suppressAutoHyphens/>
      <w:spacing w:before="340" w:after="330" w:line="576" w:lineRule="auto"/>
      <w:outlineLvl w:val="0"/>
    </w:pPr>
    <w:rPr>
      <w:rFonts w:ascii="Times New Roman" w:eastAsia="宋体" w:hAnsi="Times New Roman" w:cs="Times New Roman"/>
      <w:b/>
      <w:bCs/>
      <w:sz w:val="44"/>
      <w:szCs w:val="44"/>
    </w:rPr>
  </w:style>
  <w:style w:type="paragraph" w:styleId="2">
    <w:name w:val="heading 2"/>
    <w:basedOn w:val="a0"/>
    <w:next w:val="a0"/>
    <w:link w:val="20"/>
    <w:qFormat/>
    <w:rsid w:val="00085241"/>
    <w:pPr>
      <w:keepNext/>
      <w:keepLines/>
      <w:numPr>
        <w:ilvl w:val="1"/>
        <w:numId w:val="1"/>
      </w:numPr>
      <w:tabs>
        <w:tab w:val="left" w:pos="0"/>
      </w:tabs>
      <w:suppressAutoHyphens/>
      <w:spacing w:before="260" w:after="260" w:line="415" w:lineRule="auto"/>
      <w:outlineLvl w:val="1"/>
    </w:pPr>
    <w:rPr>
      <w:rFonts w:ascii="Cambria" w:eastAsia="宋体" w:hAnsi="Cambria" w:cs="Cambria"/>
      <w:b/>
      <w:bCs/>
      <w:sz w:val="32"/>
      <w:szCs w:val="32"/>
    </w:rPr>
  </w:style>
  <w:style w:type="paragraph" w:styleId="3">
    <w:name w:val="heading 3"/>
    <w:basedOn w:val="a0"/>
    <w:next w:val="a0"/>
    <w:link w:val="30"/>
    <w:qFormat/>
    <w:rsid w:val="00085241"/>
    <w:pPr>
      <w:keepNext/>
      <w:keepLines/>
      <w:numPr>
        <w:ilvl w:val="2"/>
        <w:numId w:val="1"/>
      </w:numPr>
      <w:tabs>
        <w:tab w:val="left" w:pos="0"/>
      </w:tabs>
      <w:suppressAutoHyphens/>
      <w:spacing w:before="260" w:after="260" w:line="415" w:lineRule="auto"/>
      <w:outlineLvl w:val="2"/>
    </w:pPr>
    <w:rPr>
      <w:rFonts w:ascii="Times New Roman" w:eastAsia="宋体" w:hAnsi="Times New Roman" w:cs="Times New Roman"/>
      <w:b/>
      <w:bCs/>
      <w:sz w:val="32"/>
      <w:szCs w:val="32"/>
    </w:rPr>
  </w:style>
  <w:style w:type="paragraph" w:styleId="5">
    <w:name w:val="heading 5"/>
    <w:basedOn w:val="a0"/>
    <w:next w:val="a1"/>
    <w:link w:val="50"/>
    <w:qFormat/>
    <w:rsid w:val="001D2AC3"/>
    <w:pPr>
      <w:keepNext/>
      <w:keepLines/>
      <w:tabs>
        <w:tab w:val="left" w:pos="2781"/>
      </w:tabs>
      <w:spacing w:before="280" w:after="290" w:line="376" w:lineRule="auto"/>
      <w:ind w:left="2551" w:hanging="850"/>
      <w:outlineLvl w:val="4"/>
    </w:pPr>
    <w:rPr>
      <w:rFonts w:ascii="Calibri" w:eastAsia="宋体" w:hAnsi="Calibri" w:cs="Times New Roman"/>
      <w:b/>
      <w:sz w:val="28"/>
      <w:szCs w:val="20"/>
    </w:rPr>
  </w:style>
  <w:style w:type="paragraph" w:styleId="6">
    <w:name w:val="heading 6"/>
    <w:basedOn w:val="a0"/>
    <w:next w:val="a1"/>
    <w:link w:val="60"/>
    <w:qFormat/>
    <w:rsid w:val="001D2AC3"/>
    <w:pPr>
      <w:keepNext/>
      <w:keepLines/>
      <w:tabs>
        <w:tab w:val="left" w:pos="3566"/>
      </w:tabs>
      <w:spacing w:before="240" w:after="64" w:line="320" w:lineRule="auto"/>
      <w:ind w:left="3260" w:hanging="1134"/>
      <w:outlineLvl w:val="5"/>
    </w:pPr>
    <w:rPr>
      <w:rFonts w:ascii="Arial" w:eastAsia="黑体" w:hAnsi="Arial" w:cs="Times New Roman"/>
      <w:b/>
      <w:sz w:val="24"/>
      <w:szCs w:val="20"/>
    </w:rPr>
  </w:style>
  <w:style w:type="paragraph" w:styleId="7">
    <w:name w:val="heading 7"/>
    <w:basedOn w:val="a0"/>
    <w:next w:val="a1"/>
    <w:link w:val="70"/>
    <w:qFormat/>
    <w:rsid w:val="001D2AC3"/>
    <w:pPr>
      <w:keepNext/>
      <w:keepLines/>
      <w:tabs>
        <w:tab w:val="left" w:pos="3991"/>
      </w:tabs>
      <w:spacing w:before="240" w:after="64" w:line="320" w:lineRule="auto"/>
      <w:ind w:left="3827" w:hanging="1276"/>
      <w:outlineLvl w:val="6"/>
    </w:pPr>
    <w:rPr>
      <w:rFonts w:ascii="Calibri" w:eastAsia="宋体" w:hAnsi="Calibri" w:cs="Times New Roman"/>
      <w:b/>
      <w:sz w:val="24"/>
      <w:szCs w:val="20"/>
    </w:rPr>
  </w:style>
  <w:style w:type="paragraph" w:styleId="8">
    <w:name w:val="heading 8"/>
    <w:basedOn w:val="a0"/>
    <w:next w:val="a1"/>
    <w:link w:val="80"/>
    <w:qFormat/>
    <w:rsid w:val="001D2AC3"/>
    <w:pPr>
      <w:keepNext/>
      <w:keepLines/>
      <w:tabs>
        <w:tab w:val="left" w:pos="4776"/>
      </w:tabs>
      <w:spacing w:before="240" w:after="64" w:line="320" w:lineRule="auto"/>
      <w:ind w:left="4394" w:hanging="1418"/>
      <w:outlineLvl w:val="7"/>
    </w:pPr>
    <w:rPr>
      <w:rFonts w:ascii="Arial" w:eastAsia="黑体" w:hAnsi="Arial" w:cs="Times New Roman"/>
      <w:sz w:val="24"/>
      <w:szCs w:val="20"/>
    </w:rPr>
  </w:style>
  <w:style w:type="paragraph" w:styleId="9">
    <w:name w:val="heading 9"/>
    <w:basedOn w:val="a0"/>
    <w:next w:val="a1"/>
    <w:link w:val="90"/>
    <w:qFormat/>
    <w:rsid w:val="001D2AC3"/>
    <w:pPr>
      <w:keepNext/>
      <w:keepLines/>
      <w:tabs>
        <w:tab w:val="left" w:pos="5202"/>
      </w:tabs>
      <w:spacing w:before="240" w:after="64" w:line="320" w:lineRule="auto"/>
      <w:ind w:left="5102" w:hanging="1700"/>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085241"/>
    <w:rPr>
      <w:rFonts w:ascii="Times New Roman" w:eastAsia="宋体" w:hAnsi="Times New Roman" w:cs="Times New Roman"/>
      <w:b/>
      <w:bCs/>
      <w:sz w:val="44"/>
      <w:szCs w:val="44"/>
    </w:rPr>
  </w:style>
  <w:style w:type="character" w:customStyle="1" w:styleId="20">
    <w:name w:val="标题 2 字符"/>
    <w:basedOn w:val="a2"/>
    <w:link w:val="2"/>
    <w:rsid w:val="00085241"/>
    <w:rPr>
      <w:rFonts w:ascii="Cambria" w:eastAsia="宋体" w:hAnsi="Cambria" w:cs="Cambria"/>
      <w:b/>
      <w:bCs/>
      <w:sz w:val="32"/>
      <w:szCs w:val="32"/>
    </w:rPr>
  </w:style>
  <w:style w:type="character" w:customStyle="1" w:styleId="30">
    <w:name w:val="标题 3 字符"/>
    <w:basedOn w:val="a2"/>
    <w:link w:val="3"/>
    <w:rsid w:val="00085241"/>
    <w:rPr>
      <w:rFonts w:ascii="Times New Roman" w:eastAsia="宋体" w:hAnsi="Times New Roman" w:cs="Times New Roman"/>
      <w:b/>
      <w:bCs/>
      <w:sz w:val="32"/>
      <w:szCs w:val="32"/>
    </w:rPr>
  </w:style>
  <w:style w:type="numbering" w:customStyle="1" w:styleId="11">
    <w:name w:val="无列表1"/>
    <w:next w:val="a4"/>
    <w:uiPriority w:val="99"/>
    <w:semiHidden/>
    <w:unhideWhenUsed/>
    <w:rsid w:val="00085241"/>
  </w:style>
  <w:style w:type="paragraph" w:styleId="a5">
    <w:name w:val="Body Text Indent"/>
    <w:basedOn w:val="a0"/>
    <w:link w:val="a6"/>
    <w:unhideWhenUsed/>
    <w:rsid w:val="00085241"/>
    <w:pPr>
      <w:spacing w:after="120"/>
      <w:ind w:leftChars="200" w:left="420"/>
    </w:pPr>
  </w:style>
  <w:style w:type="character" w:customStyle="1" w:styleId="a6">
    <w:name w:val="正文文本缩进 字符"/>
    <w:basedOn w:val="a2"/>
    <w:link w:val="a5"/>
    <w:rsid w:val="00085241"/>
  </w:style>
  <w:style w:type="paragraph" w:styleId="21">
    <w:name w:val="Body Text First Indent 2"/>
    <w:basedOn w:val="a5"/>
    <w:link w:val="22"/>
    <w:uiPriority w:val="99"/>
    <w:unhideWhenUsed/>
    <w:rsid w:val="00085241"/>
    <w:pPr>
      <w:suppressAutoHyphens/>
      <w:ind w:firstLineChars="200" w:firstLine="420"/>
    </w:pPr>
    <w:rPr>
      <w:rFonts w:ascii="Times New Roman" w:eastAsia="宋体" w:hAnsi="Times New Roman" w:cs="Times New Roman"/>
    </w:rPr>
  </w:style>
  <w:style w:type="character" w:customStyle="1" w:styleId="22">
    <w:name w:val="正文首行缩进 2 字符"/>
    <w:basedOn w:val="a6"/>
    <w:link w:val="21"/>
    <w:uiPriority w:val="99"/>
    <w:rsid w:val="00085241"/>
    <w:rPr>
      <w:rFonts w:ascii="Times New Roman" w:eastAsia="宋体" w:hAnsi="Times New Roman" w:cs="Times New Roman"/>
    </w:rPr>
  </w:style>
  <w:style w:type="character" w:customStyle="1" w:styleId="12">
    <w:name w:val="正文文本缩进 字符1"/>
    <w:rsid w:val="00085241"/>
    <w:rPr>
      <w:rFonts w:eastAsia="宋体"/>
      <w:kern w:val="2"/>
      <w:sz w:val="21"/>
      <w:szCs w:val="24"/>
    </w:rPr>
  </w:style>
  <w:style w:type="paragraph" w:styleId="a7">
    <w:name w:val="envelope return"/>
    <w:basedOn w:val="a0"/>
    <w:rsid w:val="00085241"/>
    <w:pPr>
      <w:suppressAutoHyphens/>
      <w:snapToGrid w:val="0"/>
    </w:pPr>
    <w:rPr>
      <w:rFonts w:ascii="Arial" w:eastAsia="宋体" w:hAnsi="Arial" w:cs="Arial"/>
    </w:rPr>
  </w:style>
  <w:style w:type="paragraph" w:styleId="71">
    <w:name w:val="toc 7"/>
    <w:basedOn w:val="a0"/>
    <w:next w:val="a0"/>
    <w:uiPriority w:val="39"/>
    <w:rsid w:val="00085241"/>
    <w:pPr>
      <w:suppressAutoHyphens/>
      <w:ind w:left="2520"/>
    </w:pPr>
    <w:rPr>
      <w:rFonts w:ascii="Calibri" w:eastAsia="宋体" w:hAnsi="Calibri" w:cs="Times New Roman"/>
    </w:rPr>
  </w:style>
  <w:style w:type="paragraph" w:styleId="a8">
    <w:name w:val="caption"/>
    <w:basedOn w:val="a0"/>
    <w:qFormat/>
    <w:rsid w:val="00085241"/>
    <w:pPr>
      <w:suppressLineNumbers/>
      <w:suppressAutoHyphens/>
      <w:spacing w:before="120" w:after="120"/>
    </w:pPr>
    <w:rPr>
      <w:rFonts w:ascii="Times New Roman" w:eastAsia="宋体" w:hAnsi="Times New Roman" w:cs="Lucida Sans"/>
      <w:i/>
      <w:iCs/>
      <w:sz w:val="24"/>
      <w:szCs w:val="24"/>
    </w:rPr>
  </w:style>
  <w:style w:type="paragraph" w:styleId="a">
    <w:name w:val="List Bullet"/>
    <w:basedOn w:val="a0"/>
    <w:qFormat/>
    <w:rsid w:val="00085241"/>
    <w:pPr>
      <w:numPr>
        <w:numId w:val="2"/>
      </w:numPr>
      <w:tabs>
        <w:tab w:val="left" w:pos="360"/>
      </w:tabs>
    </w:pPr>
    <w:rPr>
      <w:rFonts w:ascii="Times New Roman" w:eastAsia="宋体" w:hAnsi="Times New Roman" w:cs="Times New Roman"/>
      <w:szCs w:val="20"/>
    </w:rPr>
  </w:style>
  <w:style w:type="paragraph" w:styleId="a9">
    <w:name w:val="annotation text"/>
    <w:basedOn w:val="a0"/>
    <w:link w:val="13"/>
    <w:unhideWhenUsed/>
    <w:qFormat/>
    <w:rsid w:val="00085241"/>
    <w:pPr>
      <w:suppressAutoHyphens/>
      <w:jc w:val="left"/>
    </w:pPr>
    <w:rPr>
      <w:rFonts w:ascii="Times New Roman" w:eastAsia="宋体" w:hAnsi="Times New Roman" w:cs="Times New Roman"/>
    </w:rPr>
  </w:style>
  <w:style w:type="character" w:customStyle="1" w:styleId="aa">
    <w:name w:val="批注文字 字符"/>
    <w:basedOn w:val="a2"/>
    <w:uiPriority w:val="99"/>
    <w:qFormat/>
    <w:rsid w:val="00085241"/>
  </w:style>
  <w:style w:type="character" w:customStyle="1" w:styleId="13">
    <w:name w:val="批注文字 字符1"/>
    <w:link w:val="a9"/>
    <w:rsid w:val="00085241"/>
    <w:rPr>
      <w:rFonts w:ascii="Times New Roman" w:eastAsia="宋体" w:hAnsi="Times New Roman" w:cs="Times New Roman"/>
    </w:rPr>
  </w:style>
  <w:style w:type="paragraph" w:styleId="ab">
    <w:name w:val="Body Text"/>
    <w:basedOn w:val="a0"/>
    <w:link w:val="ac"/>
    <w:uiPriority w:val="99"/>
    <w:rsid w:val="00085241"/>
    <w:pPr>
      <w:suppressAutoHyphens/>
      <w:spacing w:after="120"/>
    </w:pPr>
    <w:rPr>
      <w:rFonts w:ascii="Times New Roman" w:eastAsia="宋体" w:hAnsi="Times New Roman" w:cs="Times New Roman"/>
      <w:szCs w:val="24"/>
    </w:rPr>
  </w:style>
  <w:style w:type="character" w:customStyle="1" w:styleId="ac">
    <w:name w:val="正文文本 字符"/>
    <w:basedOn w:val="a2"/>
    <w:link w:val="ab"/>
    <w:uiPriority w:val="99"/>
    <w:rsid w:val="00085241"/>
    <w:rPr>
      <w:rFonts w:ascii="Times New Roman" w:eastAsia="宋体" w:hAnsi="Times New Roman" w:cs="Times New Roman"/>
      <w:szCs w:val="24"/>
    </w:rPr>
  </w:style>
  <w:style w:type="paragraph" w:styleId="51">
    <w:name w:val="toc 5"/>
    <w:basedOn w:val="a0"/>
    <w:next w:val="a0"/>
    <w:uiPriority w:val="39"/>
    <w:rsid w:val="00085241"/>
    <w:pPr>
      <w:suppressAutoHyphens/>
      <w:ind w:left="1680"/>
    </w:pPr>
    <w:rPr>
      <w:rFonts w:ascii="Calibri" w:eastAsia="宋体" w:hAnsi="Calibri" w:cs="Times New Roman"/>
    </w:rPr>
  </w:style>
  <w:style w:type="paragraph" w:styleId="31">
    <w:name w:val="toc 3"/>
    <w:basedOn w:val="a0"/>
    <w:next w:val="a0"/>
    <w:uiPriority w:val="39"/>
    <w:rsid w:val="00085241"/>
    <w:pPr>
      <w:suppressAutoHyphens/>
      <w:ind w:left="840"/>
    </w:pPr>
    <w:rPr>
      <w:rFonts w:ascii="Times New Roman" w:eastAsia="宋体" w:hAnsi="Times New Roman" w:cs="Times New Roman"/>
    </w:rPr>
  </w:style>
  <w:style w:type="paragraph" w:styleId="ad">
    <w:name w:val="Plain Text"/>
    <w:basedOn w:val="a0"/>
    <w:link w:val="ae"/>
    <w:qFormat/>
    <w:rsid w:val="00085241"/>
    <w:rPr>
      <w:rFonts w:ascii="宋体" w:eastAsia="等线" w:hAnsi="宋体" w:cs="Courier New"/>
      <w:szCs w:val="21"/>
    </w:rPr>
  </w:style>
  <w:style w:type="character" w:customStyle="1" w:styleId="ae">
    <w:name w:val="纯文本 字符"/>
    <w:basedOn w:val="a2"/>
    <w:link w:val="ad"/>
    <w:rsid w:val="00085241"/>
    <w:rPr>
      <w:rFonts w:ascii="宋体" w:eastAsia="等线" w:hAnsi="宋体" w:cs="Courier New"/>
      <w:szCs w:val="21"/>
    </w:rPr>
  </w:style>
  <w:style w:type="paragraph" w:styleId="81">
    <w:name w:val="toc 8"/>
    <w:basedOn w:val="a0"/>
    <w:next w:val="a0"/>
    <w:uiPriority w:val="39"/>
    <w:rsid w:val="00085241"/>
    <w:pPr>
      <w:suppressAutoHyphens/>
      <w:ind w:left="2940"/>
    </w:pPr>
    <w:rPr>
      <w:rFonts w:ascii="Calibri" w:eastAsia="宋体" w:hAnsi="Calibri" w:cs="Times New Roman"/>
    </w:rPr>
  </w:style>
  <w:style w:type="paragraph" w:styleId="af">
    <w:name w:val="Balloon Text"/>
    <w:basedOn w:val="a0"/>
    <w:link w:val="af0"/>
    <w:rsid w:val="00085241"/>
    <w:pPr>
      <w:suppressAutoHyphens/>
    </w:pPr>
    <w:rPr>
      <w:rFonts w:ascii="Times New Roman" w:eastAsia="宋体" w:hAnsi="Times New Roman" w:cs="Times New Roman"/>
      <w:sz w:val="18"/>
      <w:szCs w:val="18"/>
    </w:rPr>
  </w:style>
  <w:style w:type="character" w:customStyle="1" w:styleId="af0">
    <w:name w:val="批注框文本 字符"/>
    <w:basedOn w:val="a2"/>
    <w:link w:val="af"/>
    <w:rsid w:val="00085241"/>
    <w:rPr>
      <w:rFonts w:ascii="Times New Roman" w:eastAsia="宋体" w:hAnsi="Times New Roman" w:cs="Times New Roman"/>
      <w:sz w:val="18"/>
      <w:szCs w:val="18"/>
    </w:rPr>
  </w:style>
  <w:style w:type="paragraph" w:styleId="af1">
    <w:name w:val="footer"/>
    <w:basedOn w:val="a0"/>
    <w:link w:val="af2"/>
    <w:rsid w:val="00085241"/>
    <w:pPr>
      <w:tabs>
        <w:tab w:val="center" w:pos="4153"/>
        <w:tab w:val="right" w:pos="8306"/>
      </w:tabs>
      <w:suppressAutoHyphens/>
      <w:snapToGrid w:val="0"/>
      <w:jc w:val="left"/>
    </w:pPr>
    <w:rPr>
      <w:rFonts w:ascii="Times New Roman" w:eastAsia="宋体" w:hAnsi="Times New Roman" w:cs="Times New Roman"/>
      <w:sz w:val="18"/>
      <w:szCs w:val="18"/>
    </w:rPr>
  </w:style>
  <w:style w:type="character" w:customStyle="1" w:styleId="af2">
    <w:name w:val="页脚 字符"/>
    <w:basedOn w:val="a2"/>
    <w:link w:val="af1"/>
    <w:rsid w:val="00085241"/>
    <w:rPr>
      <w:rFonts w:ascii="Times New Roman" w:eastAsia="宋体" w:hAnsi="Times New Roman" w:cs="Times New Roman"/>
      <w:sz w:val="18"/>
      <w:szCs w:val="18"/>
    </w:rPr>
  </w:style>
  <w:style w:type="paragraph" w:styleId="af3">
    <w:name w:val="header"/>
    <w:basedOn w:val="a0"/>
    <w:link w:val="af4"/>
    <w:qFormat/>
    <w:rsid w:val="00085241"/>
    <w:pPr>
      <w:pBdr>
        <w:top w:val="none" w:sz="0" w:space="0" w:color="000000"/>
        <w:left w:val="none" w:sz="0" w:space="0" w:color="000000"/>
        <w:bottom w:val="single" w:sz="6" w:space="1" w:color="000000"/>
        <w:right w:val="none" w:sz="0" w:space="0" w:color="000000"/>
      </w:pBdr>
      <w:tabs>
        <w:tab w:val="center" w:pos="4153"/>
        <w:tab w:val="right" w:pos="8306"/>
      </w:tabs>
      <w:suppressAutoHyphens/>
      <w:snapToGrid w:val="0"/>
      <w:jc w:val="center"/>
    </w:pPr>
    <w:rPr>
      <w:rFonts w:ascii="Times New Roman" w:eastAsia="宋体" w:hAnsi="Times New Roman" w:cs="Times New Roman"/>
      <w:sz w:val="18"/>
      <w:szCs w:val="18"/>
    </w:rPr>
  </w:style>
  <w:style w:type="character" w:customStyle="1" w:styleId="af4">
    <w:name w:val="页眉 字符"/>
    <w:basedOn w:val="a2"/>
    <w:link w:val="af3"/>
    <w:rsid w:val="00085241"/>
    <w:rPr>
      <w:rFonts w:ascii="Times New Roman" w:eastAsia="宋体" w:hAnsi="Times New Roman" w:cs="Times New Roman"/>
      <w:sz w:val="18"/>
      <w:szCs w:val="18"/>
    </w:rPr>
  </w:style>
  <w:style w:type="paragraph" w:styleId="14">
    <w:name w:val="toc 1"/>
    <w:basedOn w:val="a0"/>
    <w:next w:val="a0"/>
    <w:uiPriority w:val="39"/>
    <w:rsid w:val="00085241"/>
    <w:pPr>
      <w:suppressAutoHyphens/>
    </w:pPr>
    <w:rPr>
      <w:rFonts w:ascii="Times New Roman" w:eastAsia="宋体" w:hAnsi="Times New Roman" w:cs="Times New Roman"/>
    </w:rPr>
  </w:style>
  <w:style w:type="paragraph" w:styleId="40">
    <w:name w:val="toc 4"/>
    <w:basedOn w:val="a0"/>
    <w:next w:val="a0"/>
    <w:uiPriority w:val="39"/>
    <w:rsid w:val="00085241"/>
    <w:pPr>
      <w:suppressAutoHyphens/>
      <w:ind w:left="1260"/>
    </w:pPr>
    <w:rPr>
      <w:rFonts w:ascii="Times New Roman" w:eastAsia="宋体" w:hAnsi="Times New Roman" w:cs="Times New Roman"/>
    </w:rPr>
  </w:style>
  <w:style w:type="paragraph" w:styleId="af5">
    <w:name w:val="Subtitle"/>
    <w:basedOn w:val="a0"/>
    <w:next w:val="a0"/>
    <w:link w:val="af6"/>
    <w:qFormat/>
    <w:rsid w:val="00085241"/>
    <w:pPr>
      <w:suppressAutoHyphens/>
      <w:spacing w:before="240" w:after="60" w:line="312" w:lineRule="auto"/>
      <w:jc w:val="center"/>
    </w:pPr>
    <w:rPr>
      <w:rFonts w:ascii="Cambria" w:eastAsia="宋体" w:hAnsi="Cambria" w:cs="Cambria"/>
      <w:b/>
      <w:bCs/>
      <w:sz w:val="32"/>
      <w:szCs w:val="32"/>
    </w:rPr>
  </w:style>
  <w:style w:type="character" w:customStyle="1" w:styleId="af6">
    <w:name w:val="副标题 字符"/>
    <w:basedOn w:val="a2"/>
    <w:link w:val="af5"/>
    <w:rsid w:val="00085241"/>
    <w:rPr>
      <w:rFonts w:ascii="Cambria" w:eastAsia="宋体" w:hAnsi="Cambria" w:cs="Cambria"/>
      <w:b/>
      <w:bCs/>
      <w:sz w:val="32"/>
      <w:szCs w:val="32"/>
    </w:rPr>
  </w:style>
  <w:style w:type="paragraph" w:styleId="af7">
    <w:name w:val="List"/>
    <w:basedOn w:val="ab"/>
    <w:rsid w:val="00085241"/>
    <w:rPr>
      <w:rFonts w:cs="Lucida Sans"/>
    </w:rPr>
  </w:style>
  <w:style w:type="paragraph" w:styleId="61">
    <w:name w:val="toc 6"/>
    <w:basedOn w:val="a0"/>
    <w:next w:val="a0"/>
    <w:uiPriority w:val="39"/>
    <w:rsid w:val="00085241"/>
    <w:pPr>
      <w:suppressAutoHyphens/>
      <w:ind w:left="2100"/>
    </w:pPr>
    <w:rPr>
      <w:rFonts w:ascii="Calibri" w:eastAsia="宋体" w:hAnsi="Calibri" w:cs="Times New Roman"/>
    </w:rPr>
  </w:style>
  <w:style w:type="paragraph" w:styleId="23">
    <w:name w:val="toc 2"/>
    <w:basedOn w:val="a0"/>
    <w:next w:val="a0"/>
    <w:uiPriority w:val="39"/>
    <w:rsid w:val="00085241"/>
    <w:pPr>
      <w:suppressAutoHyphens/>
      <w:ind w:left="420"/>
    </w:pPr>
    <w:rPr>
      <w:rFonts w:ascii="Times New Roman" w:eastAsia="宋体" w:hAnsi="Times New Roman" w:cs="Times New Roman"/>
    </w:rPr>
  </w:style>
  <w:style w:type="paragraph" w:styleId="91">
    <w:name w:val="toc 9"/>
    <w:basedOn w:val="a0"/>
    <w:next w:val="a0"/>
    <w:uiPriority w:val="39"/>
    <w:rsid w:val="00085241"/>
    <w:pPr>
      <w:suppressAutoHyphens/>
      <w:ind w:left="3360"/>
    </w:pPr>
    <w:rPr>
      <w:rFonts w:ascii="Calibri" w:eastAsia="宋体" w:hAnsi="Calibri" w:cs="Times New Roman"/>
    </w:rPr>
  </w:style>
  <w:style w:type="paragraph" w:styleId="HTML">
    <w:name w:val="HTML Preformatted"/>
    <w:basedOn w:val="a0"/>
    <w:link w:val="HTML0"/>
    <w:rsid w:val="00085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Unicode MS" w:eastAsia="Arial Unicode MS" w:hAnsi="Arial Unicode MS" w:cs="Arial Unicode MS"/>
      <w:color w:val="000000"/>
      <w:kern w:val="0"/>
      <w:sz w:val="20"/>
      <w:szCs w:val="20"/>
    </w:rPr>
  </w:style>
  <w:style w:type="character" w:customStyle="1" w:styleId="HTML0">
    <w:name w:val="HTML 预设格式 字符"/>
    <w:basedOn w:val="a2"/>
    <w:link w:val="HTML"/>
    <w:rsid w:val="00085241"/>
    <w:rPr>
      <w:rFonts w:ascii="Arial Unicode MS" w:eastAsia="Arial Unicode MS" w:hAnsi="Arial Unicode MS" w:cs="Arial Unicode MS"/>
      <w:color w:val="000000"/>
      <w:kern w:val="0"/>
      <w:sz w:val="20"/>
      <w:szCs w:val="20"/>
    </w:rPr>
  </w:style>
  <w:style w:type="paragraph" w:styleId="af8">
    <w:name w:val="Normal (Web)"/>
    <w:basedOn w:val="a0"/>
    <w:uiPriority w:val="99"/>
    <w:qFormat/>
    <w:rsid w:val="00085241"/>
    <w:pPr>
      <w:widowControl/>
      <w:suppressAutoHyphens/>
      <w:spacing w:before="100" w:after="100" w:line="440" w:lineRule="atLeast"/>
      <w:jc w:val="left"/>
    </w:pPr>
    <w:rPr>
      <w:rFonts w:ascii="宋体" w:eastAsia="宋体" w:hAnsi="宋体" w:cs="宋体"/>
      <w:color w:val="000000"/>
      <w:kern w:val="0"/>
      <w:sz w:val="30"/>
      <w:szCs w:val="30"/>
    </w:rPr>
  </w:style>
  <w:style w:type="paragraph" w:styleId="af9">
    <w:name w:val="annotation subject"/>
    <w:basedOn w:val="15"/>
    <w:next w:val="15"/>
    <w:link w:val="afa"/>
    <w:uiPriority w:val="99"/>
    <w:rsid w:val="00085241"/>
    <w:rPr>
      <w:b/>
      <w:bCs/>
    </w:rPr>
  </w:style>
  <w:style w:type="character" w:customStyle="1" w:styleId="afa">
    <w:name w:val="批注主题 字符"/>
    <w:basedOn w:val="aa"/>
    <w:link w:val="af9"/>
    <w:uiPriority w:val="99"/>
    <w:rsid w:val="00085241"/>
    <w:rPr>
      <w:rFonts w:ascii="Times New Roman" w:eastAsia="宋体" w:hAnsi="Times New Roman" w:cs="Times New Roman"/>
      <w:b/>
      <w:bCs/>
      <w:szCs w:val="24"/>
    </w:rPr>
  </w:style>
  <w:style w:type="paragraph" w:customStyle="1" w:styleId="15">
    <w:name w:val="批注文字1"/>
    <w:basedOn w:val="a0"/>
    <w:rsid w:val="00085241"/>
    <w:pPr>
      <w:suppressAutoHyphens/>
      <w:jc w:val="left"/>
    </w:pPr>
    <w:rPr>
      <w:rFonts w:ascii="Times New Roman" w:eastAsia="宋体" w:hAnsi="Times New Roman" w:cs="Times New Roman"/>
      <w:szCs w:val="24"/>
    </w:rPr>
  </w:style>
  <w:style w:type="table" w:styleId="afb">
    <w:name w:val="Table Grid"/>
    <w:basedOn w:val="a3"/>
    <w:uiPriority w:val="59"/>
    <w:qFormat/>
    <w:rsid w:val="0008524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rsid w:val="00085241"/>
  </w:style>
  <w:style w:type="character" w:styleId="afd">
    <w:name w:val="FollowedHyperlink"/>
    <w:rsid w:val="00085241"/>
    <w:rPr>
      <w:color w:val="800080"/>
      <w:u w:val="single"/>
    </w:rPr>
  </w:style>
  <w:style w:type="character" w:styleId="afe">
    <w:name w:val="line number"/>
    <w:rsid w:val="00085241"/>
  </w:style>
  <w:style w:type="character" w:styleId="aff">
    <w:name w:val="Hyperlink"/>
    <w:uiPriority w:val="99"/>
    <w:rsid w:val="00085241"/>
    <w:rPr>
      <w:color w:val="0000FF"/>
      <w:u w:val="single"/>
    </w:rPr>
  </w:style>
  <w:style w:type="character" w:styleId="aff0">
    <w:name w:val="annotation reference"/>
    <w:unhideWhenUsed/>
    <w:qFormat/>
    <w:rsid w:val="00085241"/>
    <w:rPr>
      <w:sz w:val="21"/>
      <w:szCs w:val="21"/>
    </w:rPr>
  </w:style>
  <w:style w:type="character" w:customStyle="1" w:styleId="WW8Num2z7">
    <w:name w:val="WW8Num2z7"/>
    <w:rsid w:val="00085241"/>
  </w:style>
  <w:style w:type="character" w:customStyle="1" w:styleId="WW8Num3z4">
    <w:name w:val="WW8Num3z4"/>
    <w:rsid w:val="00085241"/>
  </w:style>
  <w:style w:type="character" w:customStyle="1" w:styleId="WW8Num3z8">
    <w:name w:val="WW8Num3z8"/>
    <w:rsid w:val="00085241"/>
  </w:style>
  <w:style w:type="character" w:customStyle="1" w:styleId="WW8Num2z8">
    <w:name w:val="WW8Num2z8"/>
    <w:rsid w:val="00085241"/>
  </w:style>
  <w:style w:type="character" w:customStyle="1" w:styleId="WW8Num3z2">
    <w:name w:val="WW8Num3z2"/>
    <w:rsid w:val="00085241"/>
  </w:style>
  <w:style w:type="character" w:customStyle="1" w:styleId="WW8Num2z5">
    <w:name w:val="WW8Num2z5"/>
    <w:rsid w:val="00085241"/>
  </w:style>
  <w:style w:type="character" w:customStyle="1" w:styleId="atn">
    <w:name w:val="atn"/>
    <w:rsid w:val="00085241"/>
  </w:style>
  <w:style w:type="character" w:customStyle="1" w:styleId="Char">
    <w:name w:val="纯文本 Char"/>
    <w:rsid w:val="00085241"/>
    <w:rPr>
      <w:rFonts w:ascii="宋体" w:hAnsi="宋体" w:cs="Courier New"/>
      <w:kern w:val="2"/>
      <w:sz w:val="21"/>
      <w:szCs w:val="21"/>
    </w:rPr>
  </w:style>
  <w:style w:type="character" w:customStyle="1" w:styleId="WW8Num3z5">
    <w:name w:val="WW8Num3z5"/>
    <w:rsid w:val="00085241"/>
  </w:style>
  <w:style w:type="character" w:customStyle="1" w:styleId="aff1">
    <w:name w:val="未处理的提及"/>
    <w:uiPriority w:val="99"/>
    <w:unhideWhenUsed/>
    <w:rsid w:val="00085241"/>
    <w:rPr>
      <w:color w:val="605E5C"/>
      <w:shd w:val="clear" w:color="auto" w:fill="E1DFDD"/>
    </w:rPr>
  </w:style>
  <w:style w:type="character" w:customStyle="1" w:styleId="WW8Num3z3">
    <w:name w:val="WW8Num3z3"/>
    <w:rsid w:val="00085241"/>
  </w:style>
  <w:style w:type="character" w:customStyle="1" w:styleId="WW8Num3z6">
    <w:name w:val="WW8Num3z6"/>
    <w:rsid w:val="00085241"/>
  </w:style>
  <w:style w:type="character" w:customStyle="1" w:styleId="3Char">
    <w:name w:val="标题 3 Char"/>
    <w:rsid w:val="00085241"/>
    <w:rPr>
      <w:rFonts w:ascii="黑体" w:eastAsia="黑体" w:hAnsi="黑体"/>
      <w:bCs/>
      <w:sz w:val="30"/>
    </w:rPr>
  </w:style>
  <w:style w:type="character" w:customStyle="1" w:styleId="16">
    <w:name w:val="默认段落字体1"/>
    <w:rsid w:val="00085241"/>
  </w:style>
  <w:style w:type="character" w:customStyle="1" w:styleId="WW8Num3z7">
    <w:name w:val="WW8Num3z7"/>
    <w:rsid w:val="00085241"/>
  </w:style>
  <w:style w:type="character" w:customStyle="1" w:styleId="WW8Num1z0">
    <w:name w:val="WW8Num1z0"/>
    <w:rsid w:val="00085241"/>
    <w:rPr>
      <w:rFonts w:hint="eastAsia"/>
    </w:rPr>
  </w:style>
  <w:style w:type="character" w:customStyle="1" w:styleId="NormalCharacter">
    <w:name w:val="NormalCharacter"/>
    <w:qFormat/>
    <w:rsid w:val="00085241"/>
  </w:style>
  <w:style w:type="character" w:customStyle="1" w:styleId="WW8Num2z1">
    <w:name w:val="WW8Num2z1"/>
    <w:rsid w:val="00085241"/>
    <w:rPr>
      <w:rFonts w:ascii="宋体" w:eastAsia="宋体" w:hAnsi="宋体" w:cs="Times New Roman" w:hint="eastAsia"/>
    </w:rPr>
  </w:style>
  <w:style w:type="character" w:customStyle="1" w:styleId="WW8Num2z0">
    <w:name w:val="WW8Num2z0"/>
    <w:rsid w:val="00085241"/>
    <w:rPr>
      <w:rFonts w:hint="default"/>
    </w:rPr>
  </w:style>
  <w:style w:type="character" w:customStyle="1" w:styleId="17">
    <w:name w:val="批注引用1"/>
    <w:rsid w:val="00085241"/>
    <w:rPr>
      <w:sz w:val="21"/>
      <w:szCs w:val="21"/>
    </w:rPr>
  </w:style>
  <w:style w:type="character" w:customStyle="1" w:styleId="24">
    <w:name w:val="正文文本 2 字符"/>
    <w:rsid w:val="00085241"/>
    <w:rPr>
      <w:rFonts w:ascii="Times New Roman" w:hAnsi="Times New Roman" w:cs="Times New Roman"/>
      <w:kern w:val="2"/>
      <w:sz w:val="21"/>
      <w:szCs w:val="24"/>
    </w:rPr>
  </w:style>
  <w:style w:type="character" w:customStyle="1" w:styleId="longtext">
    <w:name w:val="long_text"/>
    <w:qFormat/>
    <w:rsid w:val="00085241"/>
  </w:style>
  <w:style w:type="character" w:customStyle="1" w:styleId="25">
    <w:name w:val="正文文本缩进 2 字符"/>
    <w:rsid w:val="00085241"/>
    <w:rPr>
      <w:rFonts w:ascii="宋体" w:hAnsi="宋体" w:cs="宋体"/>
      <w:kern w:val="2"/>
      <w:sz w:val="21"/>
      <w:szCs w:val="24"/>
    </w:rPr>
  </w:style>
  <w:style w:type="character" w:customStyle="1" w:styleId="WW8Num2z4">
    <w:name w:val="WW8Num2z4"/>
    <w:rsid w:val="00085241"/>
  </w:style>
  <w:style w:type="character" w:customStyle="1" w:styleId="32">
    <w:name w:val="正文文本 3 字符"/>
    <w:rsid w:val="00085241"/>
    <w:rPr>
      <w:rFonts w:ascii="Times New Roman" w:hAnsi="Times New Roman" w:cs="Times New Roman"/>
      <w:kern w:val="2"/>
      <w:sz w:val="16"/>
      <w:szCs w:val="16"/>
    </w:rPr>
  </w:style>
  <w:style w:type="character" w:customStyle="1" w:styleId="WW8Num2z6">
    <w:name w:val="WW8Num2z6"/>
    <w:rsid w:val="00085241"/>
  </w:style>
  <w:style w:type="character" w:customStyle="1" w:styleId="WW8Num3z0">
    <w:name w:val="WW8Num3z0"/>
    <w:rsid w:val="00085241"/>
    <w:rPr>
      <w:rFonts w:hint="default"/>
    </w:rPr>
  </w:style>
  <w:style w:type="character" w:customStyle="1" w:styleId="WW8Num3z1">
    <w:name w:val="WW8Num3z1"/>
    <w:rsid w:val="00085241"/>
  </w:style>
  <w:style w:type="character" w:customStyle="1" w:styleId="WW8Num4z0">
    <w:name w:val="WW8Num4z0"/>
    <w:rsid w:val="00085241"/>
    <w:rPr>
      <w:rFonts w:cs="仿宋"/>
    </w:rPr>
  </w:style>
  <w:style w:type="character" w:customStyle="1" w:styleId="WW8Num5z0">
    <w:name w:val="WW8Num5z0"/>
    <w:rsid w:val="00085241"/>
    <w:rPr>
      <w:rFonts w:hint="eastAsia"/>
    </w:rPr>
  </w:style>
  <w:style w:type="character" w:customStyle="1" w:styleId="WW8Num5z1">
    <w:name w:val="WW8Num5z1"/>
    <w:rsid w:val="00085241"/>
    <w:rPr>
      <w:rFonts w:hint="eastAsia"/>
      <w:b w:val="0"/>
      <w:color w:val="000000"/>
    </w:rPr>
  </w:style>
  <w:style w:type="character" w:customStyle="1" w:styleId="WW8Num5z3">
    <w:name w:val="WW8Num5z3"/>
    <w:rsid w:val="00085241"/>
    <w:rPr>
      <w:rFonts w:hint="eastAsia"/>
      <w:b w:val="0"/>
    </w:rPr>
  </w:style>
  <w:style w:type="character" w:customStyle="1" w:styleId="aff2">
    <w:name w:val="日期 字符"/>
    <w:rsid w:val="00085241"/>
  </w:style>
  <w:style w:type="character" w:customStyle="1" w:styleId="33">
    <w:name w:val="正文文本缩进 3 字符"/>
    <w:rsid w:val="00085241"/>
    <w:rPr>
      <w:rFonts w:ascii="Times New Roman" w:hAnsi="Times New Roman" w:cs="Times New Roman"/>
      <w:kern w:val="2"/>
      <w:sz w:val="16"/>
      <w:szCs w:val="16"/>
    </w:rPr>
  </w:style>
  <w:style w:type="character" w:customStyle="1" w:styleId="2CharChar">
    <w:name w:val="样式2 Char Char"/>
    <w:rsid w:val="00085241"/>
    <w:rPr>
      <w:rFonts w:ascii="楷体_GB2312" w:eastAsia="楷体_GB2312" w:hAnsi="楷体_GB2312"/>
      <w:color w:val="000000"/>
      <w:kern w:val="2"/>
      <w:sz w:val="24"/>
      <w:szCs w:val="24"/>
      <w:lang w:val="en-US" w:eastAsia="zh-CN" w:bidi="ar-SA"/>
    </w:rPr>
  </w:style>
  <w:style w:type="character" w:customStyle="1" w:styleId="IndexLink">
    <w:name w:val="Index Link"/>
    <w:rsid w:val="00085241"/>
  </w:style>
  <w:style w:type="character" w:customStyle="1" w:styleId="18">
    <w:name w:val="纯文本 字符1"/>
    <w:uiPriority w:val="99"/>
    <w:semiHidden/>
    <w:rsid w:val="00085241"/>
    <w:rPr>
      <w:rFonts w:ascii="宋体" w:eastAsia="宋体" w:hAnsi="Courier New" w:cs="Courier New"/>
      <w:kern w:val="2"/>
      <w:sz w:val="21"/>
      <w:szCs w:val="21"/>
    </w:rPr>
  </w:style>
  <w:style w:type="paragraph" w:customStyle="1" w:styleId="310">
    <w:name w:val="正文文本 31"/>
    <w:basedOn w:val="a0"/>
    <w:rsid w:val="00085241"/>
    <w:pPr>
      <w:suppressAutoHyphens/>
      <w:spacing w:after="120"/>
    </w:pPr>
    <w:rPr>
      <w:rFonts w:ascii="Times New Roman" w:eastAsia="宋体" w:hAnsi="Times New Roman" w:cs="Times New Roman"/>
      <w:sz w:val="16"/>
      <w:szCs w:val="16"/>
    </w:rPr>
  </w:style>
  <w:style w:type="paragraph" w:customStyle="1" w:styleId="19">
    <w:name w:val="1"/>
    <w:basedOn w:val="a0"/>
    <w:next w:val="26"/>
    <w:rsid w:val="00085241"/>
    <w:pPr>
      <w:suppressAutoHyphens/>
    </w:pPr>
    <w:rPr>
      <w:rFonts w:ascii="宋体" w:eastAsia="宋体" w:hAnsi="宋体" w:cs="Courier New"/>
      <w:szCs w:val="20"/>
    </w:rPr>
  </w:style>
  <w:style w:type="paragraph" w:customStyle="1" w:styleId="26">
    <w:name w:val="纯文本2"/>
    <w:basedOn w:val="a0"/>
    <w:rsid w:val="00085241"/>
    <w:pPr>
      <w:suppressAutoHyphens/>
    </w:pPr>
    <w:rPr>
      <w:rFonts w:ascii="宋体" w:eastAsia="宋体" w:hAnsi="宋体" w:cs="Courier New"/>
      <w:szCs w:val="21"/>
    </w:rPr>
  </w:style>
  <w:style w:type="paragraph" w:customStyle="1" w:styleId="aff3">
    <w:name w:val="文档正文"/>
    <w:basedOn w:val="a0"/>
    <w:rsid w:val="00085241"/>
    <w:pPr>
      <w:suppressAutoHyphens/>
      <w:spacing w:line="480" w:lineRule="atLeast"/>
      <w:ind w:firstLine="567"/>
      <w:textAlignment w:val="baseline"/>
    </w:pPr>
    <w:rPr>
      <w:rFonts w:ascii="长城仿宋" w:eastAsia="宋体" w:hAnsi="长城仿宋" w:cs="Times New Roman"/>
      <w:kern w:val="0"/>
      <w:szCs w:val="20"/>
    </w:rPr>
  </w:style>
  <w:style w:type="paragraph" w:customStyle="1" w:styleId="1a">
    <w:name w:val="纯文本1"/>
    <w:basedOn w:val="a0"/>
    <w:rsid w:val="00085241"/>
    <w:pPr>
      <w:suppressAutoHyphens/>
    </w:pPr>
    <w:rPr>
      <w:rFonts w:ascii="宋体" w:eastAsia="宋体" w:hAnsi="宋体" w:cs="宋体"/>
      <w:lang w:eastAsia="ar-SA"/>
    </w:rPr>
  </w:style>
  <w:style w:type="paragraph" w:customStyle="1" w:styleId="311">
    <w:name w:val="正文文本缩进 31"/>
    <w:basedOn w:val="a0"/>
    <w:rsid w:val="00085241"/>
    <w:pPr>
      <w:suppressAutoHyphens/>
      <w:spacing w:after="120"/>
      <w:ind w:left="420"/>
    </w:pPr>
    <w:rPr>
      <w:rFonts w:ascii="Times New Roman" w:eastAsia="宋体" w:hAnsi="Times New Roman" w:cs="Times New Roman"/>
      <w:sz w:val="16"/>
      <w:szCs w:val="16"/>
    </w:rPr>
  </w:style>
  <w:style w:type="paragraph" w:customStyle="1" w:styleId="4">
    <w:name w:val="样式4"/>
    <w:basedOn w:val="26"/>
    <w:qFormat/>
    <w:rsid w:val="00085241"/>
    <w:pPr>
      <w:numPr>
        <w:numId w:val="3"/>
      </w:numPr>
      <w:tabs>
        <w:tab w:val="left" w:pos="0"/>
        <w:tab w:val="left" w:pos="907"/>
      </w:tabs>
      <w:snapToGrid w:val="0"/>
      <w:spacing w:line="360" w:lineRule="auto"/>
    </w:pPr>
    <w:rPr>
      <w:rFonts w:cs="宋体"/>
    </w:rPr>
  </w:style>
  <w:style w:type="paragraph" w:customStyle="1" w:styleId="Char0">
    <w:name w:val="Char"/>
    <w:basedOn w:val="a0"/>
    <w:rsid w:val="00085241"/>
    <w:pPr>
      <w:widowControl/>
      <w:suppressAutoHyphens/>
      <w:spacing w:after="160" w:line="240" w:lineRule="exact"/>
      <w:jc w:val="left"/>
    </w:pPr>
    <w:rPr>
      <w:rFonts w:ascii="Verdana" w:eastAsia="仿宋_GB2312" w:hAnsi="Verdana" w:cs="Verdana"/>
      <w:kern w:val="0"/>
      <w:sz w:val="24"/>
      <w:szCs w:val="20"/>
      <w:lang w:eastAsia="en-US"/>
    </w:rPr>
  </w:style>
  <w:style w:type="paragraph" w:customStyle="1" w:styleId="CharCharCharChar">
    <w:name w:val="Char Char Char Char"/>
    <w:basedOn w:val="a0"/>
    <w:rsid w:val="00085241"/>
    <w:pPr>
      <w:suppressAutoHyphens/>
    </w:pPr>
    <w:rPr>
      <w:rFonts w:ascii="Tahoma" w:eastAsia="宋体" w:hAnsi="Tahoma" w:cs="Tahoma"/>
      <w:sz w:val="24"/>
      <w:szCs w:val="20"/>
    </w:rPr>
  </w:style>
  <w:style w:type="paragraph" w:styleId="TOC">
    <w:name w:val="TOC Heading"/>
    <w:basedOn w:val="1"/>
    <w:next w:val="a0"/>
    <w:qFormat/>
    <w:rsid w:val="00085241"/>
    <w:pPr>
      <w:widowControl/>
      <w:numPr>
        <w:numId w:val="0"/>
      </w:numPr>
      <w:tabs>
        <w:tab w:val="left" w:pos="0"/>
      </w:tabs>
      <w:spacing w:before="480" w:after="0" w:line="276" w:lineRule="auto"/>
      <w:jc w:val="left"/>
    </w:pPr>
    <w:rPr>
      <w:rFonts w:ascii="Cambria" w:hAnsi="Cambria"/>
      <w:color w:val="365F91"/>
      <w:kern w:val="0"/>
      <w:sz w:val="28"/>
      <w:szCs w:val="28"/>
    </w:rPr>
  </w:style>
  <w:style w:type="paragraph" w:customStyle="1" w:styleId="CharCharCharChar0">
    <w:name w:val="Char Char Char Char"/>
    <w:basedOn w:val="a0"/>
    <w:rsid w:val="00085241"/>
    <w:pPr>
      <w:suppressAutoHyphens/>
    </w:pPr>
    <w:rPr>
      <w:rFonts w:ascii="Tahoma" w:eastAsia="宋体" w:hAnsi="Tahoma" w:cs="Tahoma"/>
      <w:sz w:val="24"/>
      <w:szCs w:val="20"/>
    </w:rPr>
  </w:style>
  <w:style w:type="paragraph" w:customStyle="1" w:styleId="HeaderandFooter">
    <w:name w:val="Header and Footer"/>
    <w:basedOn w:val="a0"/>
    <w:rsid w:val="00085241"/>
    <w:pPr>
      <w:suppressLineNumbers/>
      <w:tabs>
        <w:tab w:val="center" w:pos="4819"/>
        <w:tab w:val="right" w:pos="9638"/>
      </w:tabs>
      <w:suppressAutoHyphens/>
    </w:pPr>
    <w:rPr>
      <w:rFonts w:ascii="Times New Roman" w:eastAsia="宋体" w:hAnsi="Times New Roman" w:cs="Times New Roman"/>
    </w:rPr>
  </w:style>
  <w:style w:type="paragraph" w:styleId="aff4">
    <w:name w:val="List Paragraph"/>
    <w:basedOn w:val="a0"/>
    <w:uiPriority w:val="34"/>
    <w:qFormat/>
    <w:rsid w:val="00085241"/>
    <w:pPr>
      <w:suppressAutoHyphens/>
      <w:ind w:firstLine="420"/>
    </w:pPr>
    <w:rPr>
      <w:rFonts w:ascii="Times New Roman" w:eastAsia="宋体" w:hAnsi="Times New Roman" w:cs="Times New Roman"/>
      <w:szCs w:val="24"/>
    </w:rPr>
  </w:style>
  <w:style w:type="paragraph" w:customStyle="1" w:styleId="Default">
    <w:name w:val="Default"/>
    <w:rsid w:val="00085241"/>
    <w:pPr>
      <w:widowControl w:val="0"/>
      <w:suppressAutoHyphens/>
      <w:autoSpaceDE w:val="0"/>
    </w:pPr>
    <w:rPr>
      <w:rFonts w:ascii="楷体_GB2312" w:eastAsia="楷体_GB2312" w:hAnsi="楷体_GB2312" w:cs="楷体_GB2312"/>
      <w:color w:val="000000"/>
      <w:kern w:val="0"/>
      <w:sz w:val="24"/>
      <w:szCs w:val="24"/>
    </w:rPr>
  </w:style>
  <w:style w:type="paragraph" w:customStyle="1" w:styleId="210">
    <w:name w:val="正文文本 21"/>
    <w:basedOn w:val="a0"/>
    <w:rsid w:val="00085241"/>
    <w:pPr>
      <w:suppressAutoHyphens/>
      <w:spacing w:after="120" w:line="480" w:lineRule="auto"/>
    </w:pPr>
    <w:rPr>
      <w:rFonts w:ascii="Times New Roman" w:eastAsia="宋体" w:hAnsi="Times New Roman" w:cs="Times New Roman"/>
      <w:szCs w:val="24"/>
    </w:rPr>
  </w:style>
  <w:style w:type="paragraph" w:customStyle="1" w:styleId="xl46">
    <w:name w:val="xl46"/>
    <w:basedOn w:val="a0"/>
    <w:rsid w:val="00085241"/>
    <w:pPr>
      <w:widowControl/>
      <w:pBdr>
        <w:top w:val="none" w:sz="0" w:space="0" w:color="000000"/>
        <w:left w:val="single" w:sz="4" w:space="0" w:color="000000"/>
        <w:bottom w:val="none" w:sz="0" w:space="0" w:color="000000"/>
        <w:right w:val="single" w:sz="4" w:space="0" w:color="000000"/>
      </w:pBdr>
      <w:suppressAutoHyphens/>
      <w:spacing w:before="100" w:after="100"/>
      <w:jc w:val="center"/>
      <w:textAlignment w:val="top"/>
    </w:pPr>
    <w:rPr>
      <w:rFonts w:ascii="Arial Unicode MS" w:eastAsia="Arial Unicode MS" w:hAnsi="Arial Unicode MS" w:cs="Arial Unicode MS"/>
      <w:kern w:val="0"/>
      <w:sz w:val="20"/>
      <w:szCs w:val="20"/>
    </w:rPr>
  </w:style>
  <w:style w:type="paragraph" w:customStyle="1" w:styleId="1b">
    <w:name w:val="正文缩进1"/>
    <w:basedOn w:val="a0"/>
    <w:rsid w:val="00085241"/>
    <w:pPr>
      <w:suppressAutoHyphens/>
      <w:ind w:firstLine="420"/>
    </w:pPr>
    <w:rPr>
      <w:rFonts w:ascii="Times New Roman" w:eastAsia="宋体" w:hAnsi="Times New Roman" w:cs="Times New Roman"/>
      <w:szCs w:val="24"/>
    </w:rPr>
  </w:style>
  <w:style w:type="paragraph" w:customStyle="1" w:styleId="Index">
    <w:name w:val="Index"/>
    <w:basedOn w:val="a0"/>
    <w:rsid w:val="00085241"/>
    <w:pPr>
      <w:suppressLineNumbers/>
      <w:suppressAutoHyphens/>
    </w:pPr>
    <w:rPr>
      <w:rFonts w:ascii="Times New Roman" w:eastAsia="宋体" w:hAnsi="Times New Roman" w:cs="Lucida Sans"/>
    </w:rPr>
  </w:style>
  <w:style w:type="paragraph" w:customStyle="1" w:styleId="Heading">
    <w:name w:val="Heading"/>
    <w:basedOn w:val="a0"/>
    <w:next w:val="ab"/>
    <w:rsid w:val="00085241"/>
    <w:pPr>
      <w:keepNext/>
      <w:suppressAutoHyphens/>
      <w:spacing w:before="240" w:after="120"/>
    </w:pPr>
    <w:rPr>
      <w:rFonts w:ascii="Liberation Sans" w:eastAsia="微软雅黑" w:hAnsi="Liberation Sans" w:cs="Lucida Sans"/>
      <w:sz w:val="28"/>
      <w:szCs w:val="28"/>
    </w:rPr>
  </w:style>
  <w:style w:type="paragraph" w:styleId="aff5">
    <w:name w:val="Revision"/>
    <w:rsid w:val="00085241"/>
    <w:pPr>
      <w:suppressAutoHyphens/>
    </w:pPr>
    <w:rPr>
      <w:rFonts w:ascii="Times New Roman" w:eastAsia="宋体" w:hAnsi="Times New Roman" w:cs="Times New Roman"/>
    </w:rPr>
  </w:style>
  <w:style w:type="paragraph" w:customStyle="1" w:styleId="211">
    <w:name w:val="正文文本缩进 21"/>
    <w:basedOn w:val="a0"/>
    <w:rsid w:val="00085241"/>
    <w:pPr>
      <w:suppressAutoHyphens/>
      <w:spacing w:before="156" w:after="156" w:line="120" w:lineRule="auto"/>
      <w:ind w:firstLine="840"/>
      <w:jc w:val="left"/>
    </w:pPr>
    <w:rPr>
      <w:rFonts w:ascii="宋体" w:eastAsia="宋体" w:hAnsi="宋体" w:cs="宋体"/>
      <w:szCs w:val="24"/>
    </w:rPr>
  </w:style>
  <w:style w:type="paragraph" w:customStyle="1" w:styleId="1c">
    <w:name w:val="日期1"/>
    <w:basedOn w:val="a0"/>
    <w:next w:val="a0"/>
    <w:rsid w:val="00085241"/>
    <w:pPr>
      <w:suppressAutoHyphens/>
      <w:ind w:left="100"/>
    </w:pPr>
    <w:rPr>
      <w:rFonts w:ascii="Times New Roman" w:eastAsia="宋体" w:hAnsi="Times New Roman" w:cs="Times New Roman"/>
    </w:rPr>
  </w:style>
  <w:style w:type="paragraph" w:customStyle="1" w:styleId="212">
    <w:name w:val="正文首行缩进 21"/>
    <w:basedOn w:val="a5"/>
    <w:rsid w:val="00085241"/>
    <w:pPr>
      <w:suppressAutoHyphens/>
      <w:ind w:leftChars="0" w:left="0" w:firstLine="420"/>
    </w:pPr>
    <w:rPr>
      <w:rFonts w:ascii="Times New Roman" w:eastAsia="宋体" w:hAnsi="Times New Roman" w:cs="Times New Roman"/>
      <w:szCs w:val="24"/>
    </w:rPr>
  </w:style>
  <w:style w:type="paragraph" w:customStyle="1" w:styleId="TableContents">
    <w:name w:val="Table Contents"/>
    <w:basedOn w:val="a0"/>
    <w:rsid w:val="00085241"/>
    <w:pPr>
      <w:suppressLineNumbers/>
      <w:suppressAutoHyphens/>
    </w:pPr>
    <w:rPr>
      <w:rFonts w:ascii="Times New Roman" w:eastAsia="宋体" w:hAnsi="Times New Roman" w:cs="Times New Roman"/>
    </w:rPr>
  </w:style>
  <w:style w:type="paragraph" w:customStyle="1" w:styleId="27">
    <w:name w:val="样式2"/>
    <w:basedOn w:val="a0"/>
    <w:rsid w:val="00085241"/>
    <w:pPr>
      <w:suppressAutoHyphens/>
    </w:pPr>
    <w:rPr>
      <w:rFonts w:ascii="楷体_GB2312" w:eastAsia="楷体_GB2312" w:hAnsi="楷体_GB2312" w:cs="Times New Roman"/>
      <w:color w:val="000000"/>
      <w:sz w:val="24"/>
      <w:szCs w:val="24"/>
    </w:rPr>
  </w:style>
  <w:style w:type="paragraph" w:customStyle="1" w:styleId="aff6">
    <w:name w:val="图"/>
    <w:basedOn w:val="a0"/>
    <w:rsid w:val="00085241"/>
    <w:pPr>
      <w:keepNext/>
      <w:suppressAutoHyphens/>
      <w:spacing w:before="60" w:after="60" w:line="300" w:lineRule="auto"/>
      <w:jc w:val="center"/>
      <w:textAlignment w:val="center"/>
    </w:pPr>
    <w:rPr>
      <w:rFonts w:ascii="Times New Roman" w:eastAsia="宋体" w:hAnsi="Times New Roman" w:cs="Times New Roman"/>
      <w:spacing w:val="20"/>
      <w:kern w:val="0"/>
      <w:sz w:val="24"/>
      <w:szCs w:val="20"/>
    </w:rPr>
  </w:style>
  <w:style w:type="paragraph" w:customStyle="1" w:styleId="p9">
    <w:name w:val="p9"/>
    <w:basedOn w:val="a0"/>
    <w:rsid w:val="00085241"/>
    <w:pPr>
      <w:widowControl/>
      <w:suppressAutoHyphens/>
      <w:spacing w:before="100" w:after="100"/>
      <w:jc w:val="left"/>
    </w:pPr>
    <w:rPr>
      <w:rFonts w:ascii="Times New Roman" w:eastAsia="Arial Unicode MS" w:hAnsi="Times New Roman" w:cs="Arial Unicode MS"/>
      <w:color w:val="000000"/>
      <w:kern w:val="0"/>
      <w:sz w:val="18"/>
      <w:szCs w:val="18"/>
    </w:rPr>
  </w:style>
  <w:style w:type="paragraph" w:customStyle="1" w:styleId="TableHeading">
    <w:name w:val="Table Heading"/>
    <w:basedOn w:val="TableContents"/>
    <w:rsid w:val="00085241"/>
    <w:pPr>
      <w:jc w:val="center"/>
    </w:pPr>
    <w:rPr>
      <w:b/>
      <w:bCs/>
    </w:rPr>
  </w:style>
  <w:style w:type="character" w:customStyle="1" w:styleId="50">
    <w:name w:val="标题 5 字符"/>
    <w:basedOn w:val="a2"/>
    <w:link w:val="5"/>
    <w:rsid w:val="001D2AC3"/>
    <w:rPr>
      <w:rFonts w:ascii="Calibri" w:eastAsia="宋体" w:hAnsi="Calibri" w:cs="Times New Roman"/>
      <w:b/>
      <w:sz w:val="28"/>
      <w:szCs w:val="20"/>
    </w:rPr>
  </w:style>
  <w:style w:type="character" w:customStyle="1" w:styleId="60">
    <w:name w:val="标题 6 字符"/>
    <w:basedOn w:val="a2"/>
    <w:link w:val="6"/>
    <w:rsid w:val="001D2AC3"/>
    <w:rPr>
      <w:rFonts w:ascii="Arial" w:eastAsia="黑体" w:hAnsi="Arial" w:cs="Times New Roman"/>
      <w:b/>
      <w:sz w:val="24"/>
      <w:szCs w:val="20"/>
    </w:rPr>
  </w:style>
  <w:style w:type="character" w:customStyle="1" w:styleId="70">
    <w:name w:val="标题 7 字符"/>
    <w:basedOn w:val="a2"/>
    <w:link w:val="7"/>
    <w:rsid w:val="001D2AC3"/>
    <w:rPr>
      <w:rFonts w:ascii="Calibri" w:eastAsia="宋体" w:hAnsi="Calibri" w:cs="Times New Roman"/>
      <w:b/>
      <w:sz w:val="24"/>
      <w:szCs w:val="20"/>
    </w:rPr>
  </w:style>
  <w:style w:type="character" w:customStyle="1" w:styleId="80">
    <w:name w:val="标题 8 字符"/>
    <w:basedOn w:val="a2"/>
    <w:link w:val="8"/>
    <w:rsid w:val="001D2AC3"/>
    <w:rPr>
      <w:rFonts w:ascii="Arial" w:eastAsia="黑体" w:hAnsi="Arial" w:cs="Times New Roman"/>
      <w:sz w:val="24"/>
      <w:szCs w:val="20"/>
    </w:rPr>
  </w:style>
  <w:style w:type="character" w:customStyle="1" w:styleId="90">
    <w:name w:val="标题 9 字符"/>
    <w:basedOn w:val="a2"/>
    <w:link w:val="9"/>
    <w:rsid w:val="001D2AC3"/>
    <w:rPr>
      <w:rFonts w:ascii="Arial" w:eastAsia="黑体" w:hAnsi="Arial" w:cs="Times New Roman"/>
      <w:szCs w:val="20"/>
    </w:rPr>
  </w:style>
  <w:style w:type="paragraph" w:styleId="a1">
    <w:name w:val="Normal Indent"/>
    <w:basedOn w:val="a0"/>
    <w:uiPriority w:val="99"/>
    <w:semiHidden/>
    <w:unhideWhenUsed/>
    <w:rsid w:val="001D2A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周鱻亚</dc:creator>
  <cp:keywords/>
  <dc:description/>
  <cp:lastModifiedBy>周鱻亚</cp:lastModifiedBy>
  <cp:revision>7</cp:revision>
  <dcterms:created xsi:type="dcterms:W3CDTF">2022-04-07T09:46:00Z</dcterms:created>
  <dcterms:modified xsi:type="dcterms:W3CDTF">2022-05-20T15:14:00Z</dcterms:modified>
</cp:coreProperties>
</file>